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63ABF" w14:textId="77777777" w:rsidR="00815755" w:rsidRDefault="00D63032" w:rsidP="00827B34">
      <w:pPr>
        <w:pStyle w:val="BlockText"/>
        <w:ind w:left="0" w:right="-8"/>
        <w:jc w:val="center"/>
        <w:rPr>
          <w:b/>
          <w:bCs/>
          <w:color w:val="1F497D" w:themeColor="text2"/>
          <w:sz w:val="72"/>
          <w:szCs w:val="72"/>
        </w:rPr>
      </w:pPr>
      <w:r>
        <w:rPr>
          <w:noProof/>
          <w:color w:val="7F7F7F"/>
          <w:lang w:eastAsia="en-GB"/>
        </w:rPr>
        <w:drawing>
          <wp:inline distT="0" distB="0" distL="0" distR="0" wp14:anchorId="2917ADBC" wp14:editId="0C70CF08">
            <wp:extent cx="2066925" cy="641989"/>
            <wp:effectExtent l="0" t="0" r="0" b="5715"/>
            <wp:docPr id="1" name="Picture 1" descr="cid:B577DFF2-AB58-4BC8-AE1C-D15E2FF6D5A1@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B577DFF2-AB58-4BC8-AE1C-D15E2FF6D5A1@home"/>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2082785" cy="646915"/>
                    </a:xfrm>
                    <a:prstGeom prst="rect">
                      <a:avLst/>
                    </a:prstGeom>
                    <a:noFill/>
                    <a:ln>
                      <a:noFill/>
                    </a:ln>
                  </pic:spPr>
                </pic:pic>
              </a:graphicData>
            </a:graphic>
          </wp:inline>
        </w:drawing>
      </w:r>
    </w:p>
    <w:p w14:paraId="49987AAB" w14:textId="77777777" w:rsidR="00815755" w:rsidRDefault="00815755" w:rsidP="00827B34">
      <w:pPr>
        <w:pStyle w:val="BlockText"/>
        <w:ind w:left="0" w:right="-8"/>
        <w:jc w:val="center"/>
        <w:rPr>
          <w:b/>
          <w:bCs/>
          <w:color w:val="1F497D" w:themeColor="text2"/>
          <w:sz w:val="72"/>
          <w:szCs w:val="72"/>
        </w:rPr>
      </w:pPr>
    </w:p>
    <w:p w14:paraId="79A6BE52" w14:textId="77777777" w:rsidR="00827B34" w:rsidRPr="0072339A" w:rsidRDefault="00827B34" w:rsidP="00827B34">
      <w:pPr>
        <w:pStyle w:val="BlockText"/>
        <w:ind w:left="0" w:right="-8"/>
        <w:jc w:val="center"/>
        <w:rPr>
          <w:b/>
          <w:bCs/>
          <w:color w:val="1F497D" w:themeColor="text2"/>
          <w:sz w:val="72"/>
          <w:szCs w:val="72"/>
        </w:rPr>
      </w:pPr>
      <w:r w:rsidRPr="0072339A">
        <w:rPr>
          <w:b/>
          <w:bCs/>
          <w:color w:val="1F497D" w:themeColor="text2"/>
          <w:sz w:val="72"/>
          <w:szCs w:val="72"/>
        </w:rPr>
        <w:t xml:space="preserve">PIONEER ACADEMIES </w:t>
      </w:r>
      <w:r w:rsidR="00D63032">
        <w:rPr>
          <w:b/>
          <w:bCs/>
          <w:color w:val="1F497D" w:themeColor="text2"/>
          <w:sz w:val="72"/>
          <w:szCs w:val="72"/>
        </w:rPr>
        <w:t>COMMUNITY</w:t>
      </w:r>
      <w:r w:rsidRPr="0072339A">
        <w:rPr>
          <w:b/>
          <w:bCs/>
          <w:color w:val="1F497D" w:themeColor="text2"/>
          <w:sz w:val="72"/>
          <w:szCs w:val="72"/>
        </w:rPr>
        <w:t xml:space="preserve"> TRUST</w:t>
      </w:r>
    </w:p>
    <w:p w14:paraId="0CE04594" w14:textId="77777777" w:rsidR="00827B34" w:rsidRPr="0072339A" w:rsidRDefault="00827B34" w:rsidP="00827B34">
      <w:pPr>
        <w:pStyle w:val="BlockText"/>
        <w:ind w:left="0" w:right="-8"/>
        <w:jc w:val="center"/>
        <w:rPr>
          <w:b/>
          <w:bCs/>
          <w:color w:val="1F497D" w:themeColor="text2"/>
          <w:sz w:val="72"/>
          <w:szCs w:val="72"/>
        </w:rPr>
      </w:pPr>
    </w:p>
    <w:p w14:paraId="12DA06ED" w14:textId="77777777" w:rsidR="00827B34" w:rsidRPr="0072339A" w:rsidRDefault="00827B34" w:rsidP="00827B34">
      <w:pPr>
        <w:pStyle w:val="BlockText"/>
        <w:ind w:left="0" w:right="-8"/>
        <w:jc w:val="center"/>
        <w:rPr>
          <w:b/>
          <w:bCs/>
          <w:color w:val="1F497D" w:themeColor="text2"/>
          <w:sz w:val="72"/>
          <w:szCs w:val="72"/>
        </w:rPr>
      </w:pPr>
    </w:p>
    <w:p w14:paraId="51486280" w14:textId="77777777" w:rsidR="00827B34" w:rsidRDefault="001A1BD7" w:rsidP="00827B34">
      <w:pPr>
        <w:pStyle w:val="BlockText"/>
        <w:ind w:left="0" w:right="-8"/>
        <w:jc w:val="center"/>
        <w:rPr>
          <w:b/>
          <w:bCs/>
          <w:color w:val="1F497D" w:themeColor="text2"/>
          <w:sz w:val="72"/>
          <w:szCs w:val="72"/>
        </w:rPr>
      </w:pPr>
      <w:r>
        <w:rPr>
          <w:b/>
          <w:bCs/>
          <w:color w:val="1F497D" w:themeColor="text2"/>
          <w:sz w:val="72"/>
          <w:szCs w:val="72"/>
        </w:rPr>
        <w:t>Admissions Arrangements &amp;</w:t>
      </w:r>
      <w:r w:rsidR="004D7C9F">
        <w:rPr>
          <w:b/>
          <w:bCs/>
          <w:color w:val="1F497D" w:themeColor="text2"/>
          <w:sz w:val="72"/>
          <w:szCs w:val="72"/>
        </w:rPr>
        <w:t xml:space="preserve"> </w:t>
      </w:r>
      <w:r w:rsidR="00827B34" w:rsidRPr="0072339A">
        <w:rPr>
          <w:b/>
          <w:bCs/>
          <w:color w:val="1F497D" w:themeColor="text2"/>
          <w:sz w:val="72"/>
          <w:szCs w:val="72"/>
        </w:rPr>
        <w:t>Policy</w:t>
      </w:r>
      <w:r w:rsidR="00126C5D">
        <w:rPr>
          <w:b/>
          <w:bCs/>
          <w:color w:val="1F497D" w:themeColor="text2"/>
          <w:sz w:val="72"/>
          <w:szCs w:val="72"/>
        </w:rPr>
        <w:t xml:space="preserve"> for the School Year</w:t>
      </w:r>
    </w:p>
    <w:p w14:paraId="60F7AF60" w14:textId="00509292" w:rsidR="00126C5D" w:rsidRPr="0072339A" w:rsidRDefault="00126C5D" w:rsidP="00827B34">
      <w:pPr>
        <w:pStyle w:val="BlockText"/>
        <w:ind w:left="0" w:right="-8"/>
        <w:jc w:val="center"/>
        <w:rPr>
          <w:b/>
          <w:bCs/>
          <w:color w:val="1F497D" w:themeColor="text2"/>
          <w:sz w:val="72"/>
          <w:szCs w:val="72"/>
        </w:rPr>
      </w:pPr>
      <w:r>
        <w:rPr>
          <w:b/>
          <w:bCs/>
          <w:color w:val="1F497D" w:themeColor="text2"/>
          <w:sz w:val="72"/>
          <w:szCs w:val="72"/>
        </w:rPr>
        <w:t>202</w:t>
      </w:r>
      <w:r w:rsidR="00D218C8">
        <w:rPr>
          <w:b/>
          <w:bCs/>
          <w:color w:val="1F497D" w:themeColor="text2"/>
          <w:sz w:val="72"/>
          <w:szCs w:val="72"/>
        </w:rPr>
        <w:t>6</w:t>
      </w:r>
      <w:r>
        <w:rPr>
          <w:b/>
          <w:bCs/>
          <w:color w:val="1F497D" w:themeColor="text2"/>
          <w:sz w:val="72"/>
          <w:szCs w:val="72"/>
        </w:rPr>
        <w:t>/2</w:t>
      </w:r>
      <w:r w:rsidR="00D218C8">
        <w:rPr>
          <w:b/>
          <w:bCs/>
          <w:color w:val="1F497D" w:themeColor="text2"/>
          <w:sz w:val="72"/>
          <w:szCs w:val="72"/>
        </w:rPr>
        <w:t>7</w:t>
      </w:r>
    </w:p>
    <w:p w14:paraId="190FDEC7" w14:textId="77777777" w:rsidR="00827B34" w:rsidRPr="0072339A" w:rsidRDefault="00827B34" w:rsidP="00827B34">
      <w:pPr>
        <w:pStyle w:val="BlockText"/>
        <w:ind w:left="0" w:right="-8"/>
        <w:jc w:val="right"/>
        <w:rPr>
          <w:b/>
          <w:bCs/>
          <w:color w:val="1F497D" w:themeColor="text2"/>
          <w:sz w:val="72"/>
          <w:szCs w:val="72"/>
        </w:rPr>
      </w:pPr>
    </w:p>
    <w:p w14:paraId="10E23729" w14:textId="77777777" w:rsidR="00827B34" w:rsidRDefault="00827B34" w:rsidP="00827B34">
      <w:pPr>
        <w:pStyle w:val="BlockText"/>
        <w:ind w:left="0" w:right="-8"/>
        <w:jc w:val="center"/>
        <w:rPr>
          <w:b/>
          <w:bCs/>
          <w:color w:val="1F497D" w:themeColor="text2"/>
          <w:sz w:val="52"/>
          <w:szCs w:val="52"/>
        </w:rPr>
      </w:pPr>
    </w:p>
    <w:p w14:paraId="516AE294" w14:textId="77777777" w:rsidR="00815755" w:rsidRPr="0072339A" w:rsidRDefault="00815755" w:rsidP="00827B34">
      <w:pPr>
        <w:pStyle w:val="BlockText"/>
        <w:ind w:left="0" w:right="-8"/>
        <w:jc w:val="center"/>
        <w:rPr>
          <w:b/>
          <w:bCs/>
          <w:color w:val="1F497D" w:themeColor="text2"/>
          <w:sz w:val="52"/>
          <w:szCs w:val="52"/>
        </w:rPr>
      </w:pPr>
    </w:p>
    <w:p w14:paraId="0C833AEF" w14:textId="77777777" w:rsidR="00827B34" w:rsidRDefault="00827B34" w:rsidP="00827B34">
      <w:pPr>
        <w:rPr>
          <w:rFonts w:ascii="Arial" w:hAnsi="Arial" w:cs="Arial"/>
          <w:b/>
        </w:rPr>
      </w:pPr>
    </w:p>
    <w:p w14:paraId="21789D45" w14:textId="77777777" w:rsidR="00126C5D" w:rsidRDefault="00126C5D" w:rsidP="00827B34">
      <w:pPr>
        <w:rPr>
          <w:rFonts w:ascii="Arial" w:hAnsi="Arial" w:cs="Arial"/>
          <w:b/>
        </w:rPr>
      </w:pPr>
    </w:p>
    <w:p w14:paraId="2B362D9E" w14:textId="77777777" w:rsidR="00126C5D" w:rsidRDefault="00126C5D" w:rsidP="00827B34">
      <w:pPr>
        <w:rPr>
          <w:rFonts w:ascii="Arial" w:hAnsi="Arial" w:cs="Arial"/>
          <w:b/>
        </w:rPr>
      </w:pPr>
    </w:p>
    <w:p w14:paraId="5880E029" w14:textId="77777777" w:rsidR="00126C5D" w:rsidRDefault="00126C5D" w:rsidP="00827B34">
      <w:pPr>
        <w:rPr>
          <w:rFonts w:ascii="Arial" w:hAnsi="Arial" w:cs="Arial"/>
          <w:b/>
        </w:rPr>
      </w:pPr>
    </w:p>
    <w:p w14:paraId="632475F6" w14:textId="77777777" w:rsidR="00126C5D" w:rsidRDefault="00126C5D" w:rsidP="00827B34">
      <w:pPr>
        <w:rPr>
          <w:rFonts w:ascii="Arial" w:hAnsi="Arial" w:cs="Arial"/>
          <w:b/>
        </w:rPr>
      </w:pPr>
    </w:p>
    <w:p w14:paraId="08CE3BE2" w14:textId="77777777" w:rsidR="00126C5D" w:rsidRDefault="00126C5D" w:rsidP="00827B34">
      <w:pPr>
        <w:rPr>
          <w:rFonts w:ascii="Arial" w:hAnsi="Arial" w:cs="Arial"/>
          <w:b/>
        </w:rPr>
      </w:pPr>
    </w:p>
    <w:p w14:paraId="6ADBF496" w14:textId="77777777" w:rsidR="00126C5D" w:rsidRDefault="00126C5D" w:rsidP="00827B34">
      <w:pPr>
        <w:rPr>
          <w:rFonts w:ascii="Arial" w:hAnsi="Arial" w:cs="Arial"/>
          <w:b/>
        </w:rPr>
      </w:pPr>
    </w:p>
    <w:p w14:paraId="13431422" w14:textId="77777777" w:rsidR="00126C5D" w:rsidRDefault="00126C5D" w:rsidP="00827B34">
      <w:pPr>
        <w:rPr>
          <w:rFonts w:ascii="Arial" w:hAnsi="Arial" w:cs="Arial"/>
          <w:b/>
        </w:rPr>
      </w:pPr>
    </w:p>
    <w:p w14:paraId="0F6816B9" w14:textId="77777777" w:rsidR="00C57638" w:rsidRPr="00473A5A" w:rsidRDefault="00C57638" w:rsidP="00C57638">
      <w:pPr>
        <w:pStyle w:val="TOCHeading"/>
        <w:spacing w:before="0" w:after="120"/>
        <w:rPr>
          <w:rFonts w:ascii="Trebuchet MS" w:hAnsi="Trebuchet MS" w:cs="Arial"/>
          <w:b/>
          <w:sz w:val="28"/>
          <w:szCs w:val="28"/>
        </w:rPr>
      </w:pPr>
      <w:r w:rsidRPr="00473A5A">
        <w:rPr>
          <w:rFonts w:ascii="Trebuchet MS" w:hAnsi="Trebuchet MS" w:cs="Arial"/>
          <w:b/>
          <w:sz w:val="28"/>
          <w:szCs w:val="28"/>
        </w:rPr>
        <w:lastRenderedPageBreak/>
        <w:t>Contents</w:t>
      </w:r>
    </w:p>
    <w:p w14:paraId="273C7DCB" w14:textId="77777777" w:rsidR="00C57638" w:rsidRPr="00473A5A" w:rsidRDefault="00C57638" w:rsidP="00C57638">
      <w:pPr>
        <w:pStyle w:val="TOC1"/>
        <w:tabs>
          <w:tab w:val="right" w:leader="dot" w:pos="9736"/>
        </w:tabs>
        <w:rPr>
          <w:rFonts w:ascii="Trebuchet MS" w:eastAsiaTheme="minorEastAsia" w:hAnsi="Trebuchet MS" w:cstheme="minorBidi"/>
          <w:noProof/>
          <w:sz w:val="22"/>
          <w:szCs w:val="22"/>
          <w:lang w:val="en-GB" w:eastAsia="en-GB"/>
        </w:rPr>
      </w:pPr>
      <w:r w:rsidRPr="00473A5A">
        <w:rPr>
          <w:rFonts w:ascii="Trebuchet MS" w:hAnsi="Trebuchet MS" w:cs="Arial"/>
          <w:bCs/>
          <w:noProof/>
          <w:szCs w:val="20"/>
        </w:rPr>
        <w:fldChar w:fldCharType="begin"/>
      </w:r>
      <w:r w:rsidRPr="00473A5A">
        <w:rPr>
          <w:rFonts w:ascii="Trebuchet MS" w:hAnsi="Trebuchet MS" w:cs="Arial"/>
          <w:bCs/>
          <w:noProof/>
          <w:szCs w:val="20"/>
        </w:rPr>
        <w:instrText xml:space="preserve"> TOC \o "1-3" \h \z \u </w:instrText>
      </w:r>
      <w:r w:rsidRPr="00473A5A">
        <w:rPr>
          <w:rFonts w:ascii="Trebuchet MS" w:hAnsi="Trebuchet MS" w:cs="Arial"/>
          <w:bCs/>
          <w:noProof/>
          <w:szCs w:val="20"/>
        </w:rPr>
        <w:fldChar w:fldCharType="separate"/>
      </w:r>
      <w:hyperlink w:anchor="_Toc135658695" w:history="1">
        <w:r w:rsidRPr="00473A5A">
          <w:rPr>
            <w:rStyle w:val="Hyperlink"/>
            <w:rFonts w:ascii="Trebuchet MS" w:hAnsi="Trebuchet MS"/>
            <w:noProof/>
          </w:rPr>
          <w:t>1. Introduction</w:t>
        </w:r>
        <w:r w:rsidRPr="00473A5A">
          <w:rPr>
            <w:rFonts w:ascii="Trebuchet MS" w:hAnsi="Trebuchet MS"/>
            <w:noProof/>
            <w:webHidden/>
          </w:rPr>
          <w:tab/>
        </w:r>
        <w:r w:rsidRPr="00473A5A">
          <w:rPr>
            <w:rFonts w:ascii="Trebuchet MS" w:hAnsi="Trebuchet MS"/>
            <w:noProof/>
            <w:webHidden/>
          </w:rPr>
          <w:fldChar w:fldCharType="begin"/>
        </w:r>
        <w:r w:rsidRPr="00473A5A">
          <w:rPr>
            <w:rFonts w:ascii="Trebuchet MS" w:hAnsi="Trebuchet MS"/>
            <w:noProof/>
            <w:webHidden/>
          </w:rPr>
          <w:instrText xml:space="preserve"> PAGEREF _Toc135658695 \h </w:instrText>
        </w:r>
        <w:r w:rsidRPr="00473A5A">
          <w:rPr>
            <w:rFonts w:ascii="Trebuchet MS" w:hAnsi="Trebuchet MS"/>
            <w:noProof/>
            <w:webHidden/>
          </w:rPr>
        </w:r>
        <w:r w:rsidRPr="00473A5A">
          <w:rPr>
            <w:rFonts w:ascii="Trebuchet MS" w:hAnsi="Trebuchet MS"/>
            <w:noProof/>
            <w:webHidden/>
          </w:rPr>
          <w:fldChar w:fldCharType="separate"/>
        </w:r>
        <w:r w:rsidR="004C49F0">
          <w:rPr>
            <w:rFonts w:ascii="Trebuchet MS" w:hAnsi="Trebuchet MS"/>
            <w:noProof/>
            <w:webHidden/>
          </w:rPr>
          <w:t>2</w:t>
        </w:r>
        <w:r w:rsidRPr="00473A5A">
          <w:rPr>
            <w:rFonts w:ascii="Trebuchet MS" w:hAnsi="Trebuchet MS"/>
            <w:noProof/>
            <w:webHidden/>
          </w:rPr>
          <w:fldChar w:fldCharType="end"/>
        </w:r>
      </w:hyperlink>
    </w:p>
    <w:p w14:paraId="56B28C44" w14:textId="77777777" w:rsidR="00C57638" w:rsidRPr="00473A5A" w:rsidRDefault="001915CA"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697" w:history="1">
        <w:r w:rsidR="00C57638" w:rsidRPr="00473A5A">
          <w:rPr>
            <w:rStyle w:val="Hyperlink"/>
            <w:rFonts w:ascii="Trebuchet MS" w:hAnsi="Trebuchet MS"/>
            <w:noProof/>
          </w:rPr>
          <w:t>2. Aims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_Toc135658697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2</w:t>
        </w:r>
        <w:r w:rsidR="00C57638" w:rsidRPr="00473A5A">
          <w:rPr>
            <w:rFonts w:ascii="Trebuchet MS" w:hAnsi="Trebuchet MS"/>
            <w:noProof/>
            <w:webHidden/>
          </w:rPr>
          <w:fldChar w:fldCharType="end"/>
        </w:r>
      </w:hyperlink>
    </w:p>
    <w:p w14:paraId="1ABBFD66" w14:textId="77777777" w:rsidR="00C57638" w:rsidRPr="00473A5A" w:rsidRDefault="001915CA"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698" w:history="1">
        <w:r w:rsidR="00C57638" w:rsidRPr="00473A5A">
          <w:rPr>
            <w:rStyle w:val="Hyperlink"/>
            <w:rFonts w:ascii="Trebuchet MS" w:hAnsi="Trebuchet MS"/>
            <w:noProof/>
          </w:rPr>
          <w:t>3. Legislation and statutory requirements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_Toc135658698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2</w:t>
        </w:r>
        <w:r w:rsidR="00C57638" w:rsidRPr="00473A5A">
          <w:rPr>
            <w:rFonts w:ascii="Trebuchet MS" w:hAnsi="Trebuchet MS"/>
            <w:noProof/>
            <w:webHidden/>
          </w:rPr>
          <w:fldChar w:fldCharType="end"/>
        </w:r>
      </w:hyperlink>
    </w:p>
    <w:p w14:paraId="38F4ECB9" w14:textId="77777777" w:rsidR="00C57638" w:rsidRPr="00473A5A" w:rsidRDefault="001915CA"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699" w:history="1">
        <w:r w:rsidR="00C57638" w:rsidRPr="00473A5A">
          <w:rPr>
            <w:rStyle w:val="Hyperlink"/>
            <w:rFonts w:ascii="Trebuchet MS" w:hAnsi="Trebuchet MS"/>
            <w:noProof/>
          </w:rPr>
          <w:t>4. Definitions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_Toc135658699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2</w:t>
        </w:r>
        <w:r w:rsidR="00C57638" w:rsidRPr="00473A5A">
          <w:rPr>
            <w:rFonts w:ascii="Trebuchet MS" w:hAnsi="Trebuchet MS"/>
            <w:noProof/>
            <w:webHidden/>
          </w:rPr>
          <w:fldChar w:fldCharType="end"/>
        </w:r>
      </w:hyperlink>
    </w:p>
    <w:p w14:paraId="272A57AA" w14:textId="77777777" w:rsidR="00C57638" w:rsidRPr="00473A5A" w:rsidRDefault="001915CA"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0" w:history="1">
        <w:r w:rsidR="00C57638" w:rsidRPr="00473A5A">
          <w:rPr>
            <w:rStyle w:val="Hyperlink"/>
            <w:rFonts w:ascii="Trebuchet MS" w:hAnsi="Trebuchet MS"/>
            <w:noProof/>
          </w:rPr>
          <w:t>5. Admission Arrangements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_Toc135658700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3</w:t>
        </w:r>
        <w:r w:rsidR="00C57638" w:rsidRPr="00473A5A">
          <w:rPr>
            <w:rFonts w:ascii="Trebuchet MS" w:hAnsi="Trebuchet MS"/>
            <w:noProof/>
            <w:webHidden/>
          </w:rPr>
          <w:fldChar w:fldCharType="end"/>
        </w:r>
      </w:hyperlink>
    </w:p>
    <w:p w14:paraId="1E71E229" w14:textId="77777777" w:rsidR="00C57638" w:rsidRPr="00473A5A" w:rsidRDefault="001915CA"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1" w:history="1">
        <w:r w:rsidR="00C57638" w:rsidRPr="00473A5A">
          <w:rPr>
            <w:rStyle w:val="Hyperlink"/>
            <w:rFonts w:ascii="Trebuchet MS" w:hAnsi="Trebuchet MS"/>
            <w:noProof/>
          </w:rPr>
          <w:t>6. Requests for admission outside the normal age group</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_Toc135658701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3</w:t>
        </w:r>
        <w:r w:rsidR="00C57638" w:rsidRPr="00473A5A">
          <w:rPr>
            <w:rFonts w:ascii="Trebuchet MS" w:hAnsi="Trebuchet MS"/>
            <w:noProof/>
            <w:webHidden/>
          </w:rPr>
          <w:fldChar w:fldCharType="end"/>
        </w:r>
      </w:hyperlink>
    </w:p>
    <w:p w14:paraId="11FE0ABA" w14:textId="77777777" w:rsidR="00C57638" w:rsidRPr="00473A5A" w:rsidRDefault="001915CA"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2" w:history="1">
        <w:r w:rsidR="00C57638" w:rsidRPr="00473A5A">
          <w:rPr>
            <w:rStyle w:val="Hyperlink"/>
            <w:rFonts w:ascii="Trebuchet MS" w:hAnsi="Trebuchet MS"/>
            <w:noProof/>
          </w:rPr>
          <w:t>7. Allocation of places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_Toc135658702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3</w:t>
        </w:r>
        <w:r w:rsidR="00C57638" w:rsidRPr="00473A5A">
          <w:rPr>
            <w:rFonts w:ascii="Trebuchet MS" w:hAnsi="Trebuchet MS"/>
            <w:noProof/>
            <w:webHidden/>
          </w:rPr>
          <w:fldChar w:fldCharType="end"/>
        </w:r>
      </w:hyperlink>
    </w:p>
    <w:p w14:paraId="59EE2E27" w14:textId="77777777" w:rsidR="00C57638" w:rsidRPr="00473A5A" w:rsidRDefault="001915CA"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3" w:history="1">
        <w:r w:rsidR="00C57638" w:rsidRPr="00473A5A">
          <w:rPr>
            <w:rStyle w:val="Hyperlink"/>
            <w:rFonts w:ascii="Trebuchet MS" w:hAnsi="Trebuchet MS"/>
            <w:noProof/>
          </w:rPr>
          <w:t>8. In-year admissions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_Toc135658703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5</w:t>
        </w:r>
        <w:r w:rsidR="00C57638" w:rsidRPr="00473A5A">
          <w:rPr>
            <w:rFonts w:ascii="Trebuchet MS" w:hAnsi="Trebuchet MS"/>
            <w:noProof/>
            <w:webHidden/>
          </w:rPr>
          <w:fldChar w:fldCharType="end"/>
        </w:r>
      </w:hyperlink>
    </w:p>
    <w:p w14:paraId="216D6AEE" w14:textId="77777777" w:rsidR="00C57638" w:rsidRPr="00473A5A" w:rsidRDefault="001915CA"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4" w:history="1">
        <w:r w:rsidR="00C57638" w:rsidRPr="00473A5A">
          <w:rPr>
            <w:rStyle w:val="Hyperlink"/>
            <w:rFonts w:ascii="Trebuchet MS" w:hAnsi="Trebuchet MS"/>
            <w:noProof/>
          </w:rPr>
          <w:t>9. Appeals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_Toc135658704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5</w:t>
        </w:r>
        <w:r w:rsidR="00C57638" w:rsidRPr="00473A5A">
          <w:rPr>
            <w:rFonts w:ascii="Trebuchet MS" w:hAnsi="Trebuchet MS"/>
            <w:noProof/>
            <w:webHidden/>
          </w:rPr>
          <w:fldChar w:fldCharType="end"/>
        </w:r>
      </w:hyperlink>
    </w:p>
    <w:p w14:paraId="7DAC015A" w14:textId="77777777" w:rsidR="00C57638" w:rsidRPr="00473A5A" w:rsidRDefault="001915CA"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5" w:history="1">
        <w:r w:rsidR="00C57638" w:rsidRPr="00473A5A">
          <w:rPr>
            <w:rStyle w:val="Hyperlink"/>
            <w:rFonts w:ascii="Trebuchet MS" w:hAnsi="Trebuchet MS"/>
            <w:noProof/>
          </w:rPr>
          <w:t>10. Monitoring arrangements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_Toc135658705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5</w:t>
        </w:r>
        <w:r w:rsidR="00C57638" w:rsidRPr="00473A5A">
          <w:rPr>
            <w:rFonts w:ascii="Trebuchet MS" w:hAnsi="Trebuchet MS"/>
            <w:noProof/>
            <w:webHidden/>
          </w:rPr>
          <w:fldChar w:fldCharType="end"/>
        </w:r>
      </w:hyperlink>
    </w:p>
    <w:p w14:paraId="4ABCD22E" w14:textId="77777777" w:rsidR="00C57638" w:rsidRPr="00473A5A" w:rsidRDefault="00C57638" w:rsidP="00C57638">
      <w:pPr>
        <w:pStyle w:val="1bodycopy10pt"/>
        <w:rPr>
          <w:rFonts w:ascii="Trebuchet MS" w:hAnsi="Trebuchet MS"/>
          <w:noProof/>
        </w:rPr>
      </w:pPr>
      <w:r w:rsidRPr="00473A5A">
        <w:rPr>
          <w:rFonts w:ascii="Trebuchet MS" w:hAnsi="Trebuchet MS" w:cs="Arial"/>
          <w:noProof/>
          <w:szCs w:val="20"/>
        </w:rPr>
        <w:fldChar w:fldCharType="end"/>
      </w:r>
    </w:p>
    <w:p w14:paraId="48D80B8C" w14:textId="77777777" w:rsidR="00C57638" w:rsidRPr="00473A5A" w:rsidRDefault="00C57638" w:rsidP="00C57638">
      <w:pPr>
        <w:pStyle w:val="1bodycopy10pt"/>
        <w:rPr>
          <w:rFonts w:ascii="Trebuchet MS" w:hAnsi="Trebuchet MS" w:cs="Arial"/>
          <w:noProof/>
          <w:szCs w:val="20"/>
        </w:rPr>
      </w:pPr>
      <w:r w:rsidRPr="00473A5A">
        <w:rPr>
          <w:rFonts w:ascii="Trebuchet MS" w:hAnsi="Trebuchet MS"/>
          <w:noProof/>
          <w:lang w:val="en-GB" w:eastAsia="en-GB"/>
        </w:rPr>
        <mc:AlternateContent>
          <mc:Choice Requires="wps">
            <w:drawing>
              <wp:anchor distT="4294967293" distB="4294967293" distL="114300" distR="114300" simplePos="0" relativeHeight="251661312" behindDoc="0" locked="0" layoutInCell="1" allowOverlap="1" wp14:anchorId="5EC30F31" wp14:editId="7C2AA7DC">
                <wp:simplePos x="0" y="0"/>
                <wp:positionH relativeFrom="column">
                  <wp:posOffset>0</wp:posOffset>
                </wp:positionH>
                <wp:positionV relativeFrom="paragraph">
                  <wp:posOffset>-1</wp:posOffset>
                </wp:positionV>
                <wp:extent cx="6158865" cy="0"/>
                <wp:effectExtent l="0" t="0" r="3238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491B3D7" id="Straight Connector 2" o:spid="_x0000_s1026" style="position:absolute;flip:y;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HdEdHd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14:paraId="233FD5B9" w14:textId="77777777" w:rsidR="00C57638" w:rsidRPr="00473A5A" w:rsidRDefault="00C57638" w:rsidP="00C57638">
      <w:pPr>
        <w:pStyle w:val="Heading1"/>
        <w:rPr>
          <w:rFonts w:ascii="Trebuchet MS" w:hAnsi="Trebuchet MS"/>
          <w:color w:val="1F497D" w:themeColor="text2"/>
        </w:rPr>
      </w:pPr>
      <w:bookmarkStart w:id="0" w:name="_Toc135658695"/>
      <w:r w:rsidRPr="00473A5A">
        <w:rPr>
          <w:rFonts w:ascii="Trebuchet MS" w:hAnsi="Trebuchet MS"/>
          <w:color w:val="1F497D" w:themeColor="text2"/>
        </w:rPr>
        <w:t>1. Introduction</w:t>
      </w:r>
      <w:bookmarkEnd w:id="0"/>
    </w:p>
    <w:p w14:paraId="62F6E835" w14:textId="77777777" w:rsidR="00C57638" w:rsidRPr="00473A5A" w:rsidRDefault="00C57638" w:rsidP="00C57638">
      <w:pPr>
        <w:pStyle w:val="Heading1"/>
        <w:rPr>
          <w:rFonts w:ascii="Trebuchet MS" w:hAnsi="Trebuchet MS"/>
          <w:b w:val="0"/>
          <w:color w:val="auto"/>
          <w:sz w:val="20"/>
          <w:szCs w:val="20"/>
        </w:rPr>
      </w:pPr>
      <w:bookmarkStart w:id="1" w:name="_Toc135658696"/>
      <w:r w:rsidRPr="00473A5A">
        <w:rPr>
          <w:rFonts w:ascii="Trebuchet MS" w:hAnsi="Trebuchet MS"/>
          <w:b w:val="0"/>
          <w:color w:val="auto"/>
          <w:sz w:val="20"/>
          <w:szCs w:val="20"/>
        </w:rPr>
        <w:t>Pioneer Academies Community Trust is its own admissions authority; this means that the Trust is responsible for setting its own admissions arrangements.</w:t>
      </w:r>
      <w:bookmarkEnd w:id="1"/>
    </w:p>
    <w:p w14:paraId="35371677" w14:textId="5D1606C8" w:rsidR="00C57638" w:rsidRDefault="00C57638" w:rsidP="00C57638">
      <w:pPr>
        <w:pStyle w:val="6Abstract"/>
        <w:rPr>
          <w:rFonts w:ascii="Trebuchet MS" w:hAnsi="Trebuchet MS"/>
          <w:sz w:val="20"/>
          <w:szCs w:val="20"/>
          <w:lang w:val="en-GB"/>
        </w:rPr>
      </w:pPr>
      <w:r w:rsidRPr="00473A5A">
        <w:rPr>
          <w:rFonts w:ascii="Trebuchet MS" w:hAnsi="Trebuchet MS"/>
          <w:sz w:val="20"/>
          <w:szCs w:val="20"/>
          <w:lang w:val="en-GB"/>
        </w:rPr>
        <w:t>For the purposes of aligning with other local schools and academies, the Trust continues to use Barnsley local authority for the coordination of all admissions in our area, and making offers of places. Further details on how to apply for a school place can be found on the council’s website</w:t>
      </w:r>
      <w:r w:rsidR="00F73E36" w:rsidRPr="00473A5A">
        <w:rPr>
          <w:rFonts w:ascii="Trebuchet MS" w:hAnsi="Trebuchet MS"/>
          <w:sz w:val="20"/>
          <w:szCs w:val="20"/>
          <w:lang w:val="en-GB"/>
        </w:rPr>
        <w:t xml:space="preserve"> </w:t>
      </w:r>
      <w:hyperlink r:id="rId10" w:history="1">
        <w:r w:rsidR="00F73E36" w:rsidRPr="00473A5A">
          <w:rPr>
            <w:rStyle w:val="Hyperlink"/>
            <w:rFonts w:ascii="Trebuchet MS" w:hAnsi="Trebuchet MS"/>
            <w:sz w:val="20"/>
            <w:szCs w:val="20"/>
            <w:lang w:val="en-GB"/>
          </w:rPr>
          <w:t>School Admissions</w:t>
        </w:r>
      </w:hyperlink>
      <w:r w:rsidR="00F73E36" w:rsidRPr="00473A5A">
        <w:rPr>
          <w:rFonts w:ascii="Trebuchet MS" w:hAnsi="Trebuchet MS"/>
          <w:sz w:val="20"/>
          <w:szCs w:val="20"/>
          <w:lang w:val="en-GB"/>
        </w:rPr>
        <w:t xml:space="preserve"> </w:t>
      </w:r>
      <w:r w:rsidR="002F4B35">
        <w:rPr>
          <w:rFonts w:ascii="Trebuchet MS" w:hAnsi="Trebuchet MS"/>
          <w:sz w:val="20"/>
          <w:szCs w:val="20"/>
          <w:lang w:val="en-GB"/>
        </w:rPr>
        <w:br/>
      </w:r>
    </w:p>
    <w:p w14:paraId="1D65AB93" w14:textId="77777777" w:rsidR="00C57638" w:rsidRPr="00473A5A" w:rsidRDefault="00C57638" w:rsidP="00C57638">
      <w:pPr>
        <w:pStyle w:val="Heading1"/>
        <w:rPr>
          <w:rFonts w:ascii="Trebuchet MS" w:hAnsi="Trebuchet MS"/>
          <w:color w:val="1F497D" w:themeColor="text2"/>
        </w:rPr>
      </w:pPr>
      <w:bookmarkStart w:id="2" w:name="_Toc135658697"/>
      <w:r w:rsidRPr="00473A5A">
        <w:rPr>
          <w:rFonts w:ascii="Trebuchet MS" w:hAnsi="Trebuchet MS"/>
          <w:color w:val="1F497D" w:themeColor="text2"/>
        </w:rPr>
        <w:t>2. Aims</w:t>
      </w:r>
      <w:bookmarkEnd w:id="2"/>
    </w:p>
    <w:p w14:paraId="6073DFCC" w14:textId="77777777" w:rsidR="00C57638" w:rsidRPr="00473A5A" w:rsidRDefault="00C57638" w:rsidP="00C57638">
      <w:pPr>
        <w:pStyle w:val="1bodycopy10pt"/>
        <w:rPr>
          <w:rFonts w:ascii="Trebuchet MS" w:hAnsi="Trebuchet MS"/>
        </w:rPr>
      </w:pPr>
      <w:r w:rsidRPr="00473A5A">
        <w:rPr>
          <w:rFonts w:ascii="Trebuchet MS" w:hAnsi="Trebuchet MS"/>
        </w:rPr>
        <w:t>This policy aims to:</w:t>
      </w:r>
    </w:p>
    <w:p w14:paraId="585D7431" w14:textId="77777777" w:rsidR="00C57638" w:rsidRPr="00473A5A" w:rsidRDefault="00F73E36" w:rsidP="00C57638">
      <w:pPr>
        <w:pStyle w:val="4Bulletedcopyblue"/>
        <w:rPr>
          <w:rFonts w:ascii="Trebuchet MS" w:hAnsi="Trebuchet MS"/>
        </w:rPr>
      </w:pPr>
      <w:r w:rsidRPr="00473A5A">
        <w:rPr>
          <w:rFonts w:ascii="Trebuchet MS" w:hAnsi="Trebuchet MS"/>
        </w:rPr>
        <w:t>e</w:t>
      </w:r>
      <w:r w:rsidR="00C57638" w:rsidRPr="00473A5A">
        <w:rPr>
          <w:rFonts w:ascii="Trebuchet MS" w:hAnsi="Trebuchet MS"/>
        </w:rPr>
        <w:t>xplain how to apply for a place at a school within Pioneer Academies Community Trust</w:t>
      </w:r>
    </w:p>
    <w:p w14:paraId="143F68E6" w14:textId="77777777" w:rsidR="00C57638" w:rsidRPr="00473A5A" w:rsidRDefault="00F73E36" w:rsidP="00C57638">
      <w:pPr>
        <w:pStyle w:val="4Bulletedcopyblue"/>
        <w:rPr>
          <w:rFonts w:ascii="Trebuchet MS" w:hAnsi="Trebuchet MS"/>
        </w:rPr>
      </w:pPr>
      <w:r w:rsidRPr="00473A5A">
        <w:rPr>
          <w:rFonts w:ascii="Trebuchet MS" w:hAnsi="Trebuchet MS"/>
        </w:rPr>
        <w:t>s</w:t>
      </w:r>
      <w:r w:rsidR="00C57638" w:rsidRPr="00473A5A">
        <w:rPr>
          <w:rFonts w:ascii="Trebuchet MS" w:hAnsi="Trebuchet MS"/>
        </w:rPr>
        <w:t>et out the arrangements for allocating places to the pupils who apply</w:t>
      </w:r>
    </w:p>
    <w:p w14:paraId="5FA80503" w14:textId="77777777" w:rsidR="00C57638" w:rsidRPr="00473A5A" w:rsidRDefault="00F73E36" w:rsidP="00C57638">
      <w:pPr>
        <w:pStyle w:val="4Bulletedcopyblue"/>
        <w:rPr>
          <w:rFonts w:ascii="Trebuchet MS" w:hAnsi="Trebuchet MS"/>
        </w:rPr>
      </w:pPr>
      <w:r w:rsidRPr="00473A5A">
        <w:rPr>
          <w:rFonts w:ascii="Trebuchet MS" w:hAnsi="Trebuchet MS"/>
        </w:rPr>
        <w:t>e</w:t>
      </w:r>
      <w:r w:rsidR="00C57638" w:rsidRPr="00473A5A">
        <w:rPr>
          <w:rFonts w:ascii="Trebuchet MS" w:hAnsi="Trebuchet MS"/>
        </w:rPr>
        <w:t>xplain how to appeal against a decision not to offer your child a place.</w:t>
      </w:r>
    </w:p>
    <w:p w14:paraId="4BD52C8A" w14:textId="77777777" w:rsidR="00473A5A" w:rsidRDefault="00473A5A" w:rsidP="00C57638">
      <w:pPr>
        <w:pStyle w:val="Heading1"/>
        <w:rPr>
          <w:rFonts w:ascii="Trebuchet MS" w:hAnsi="Trebuchet MS"/>
          <w:color w:val="1F497D" w:themeColor="text2"/>
        </w:rPr>
      </w:pPr>
      <w:bookmarkStart w:id="3" w:name="_Toc135658698"/>
    </w:p>
    <w:p w14:paraId="4C1A8BEA" w14:textId="77777777" w:rsidR="00C57638" w:rsidRPr="00473A5A" w:rsidRDefault="00C57638" w:rsidP="00C57638">
      <w:pPr>
        <w:pStyle w:val="Heading1"/>
        <w:rPr>
          <w:rFonts w:ascii="Trebuchet MS" w:hAnsi="Trebuchet MS"/>
          <w:color w:val="1F497D" w:themeColor="text2"/>
        </w:rPr>
      </w:pPr>
      <w:r w:rsidRPr="00473A5A">
        <w:rPr>
          <w:rFonts w:ascii="Trebuchet MS" w:hAnsi="Trebuchet MS"/>
          <w:color w:val="1F497D" w:themeColor="text2"/>
        </w:rPr>
        <w:t>3. Legislation and statutory requirements</w:t>
      </w:r>
      <w:bookmarkEnd w:id="3"/>
    </w:p>
    <w:p w14:paraId="31766B6C" w14:textId="77777777" w:rsidR="00C57638" w:rsidRPr="00473A5A" w:rsidRDefault="00C57638" w:rsidP="00C57638">
      <w:pPr>
        <w:pStyle w:val="1bodycopy10pt"/>
        <w:rPr>
          <w:rFonts w:ascii="Trebuchet MS" w:hAnsi="Trebuchet MS"/>
        </w:rPr>
      </w:pPr>
      <w:r w:rsidRPr="00473A5A">
        <w:rPr>
          <w:rFonts w:ascii="Trebuchet MS" w:hAnsi="Trebuchet MS"/>
        </w:rPr>
        <w:t>This policy is based on the following advice from the Department for Education (DfE):</w:t>
      </w:r>
    </w:p>
    <w:p w14:paraId="2703D8CA" w14:textId="77777777" w:rsidR="00C57638" w:rsidRPr="00473A5A" w:rsidRDefault="001915CA" w:rsidP="00C57638">
      <w:pPr>
        <w:pStyle w:val="4Bulletedcopyblue"/>
        <w:rPr>
          <w:rStyle w:val="Hyperlink"/>
          <w:rFonts w:ascii="Trebuchet MS" w:hAnsi="Trebuchet MS"/>
        </w:rPr>
      </w:pPr>
      <w:hyperlink r:id="rId11" w:history="1">
        <w:r w:rsidR="00C57638" w:rsidRPr="00473A5A">
          <w:rPr>
            <w:rStyle w:val="Hyperlink"/>
            <w:rFonts w:ascii="Trebuchet MS" w:hAnsi="Trebuchet MS"/>
            <w:szCs w:val="24"/>
          </w:rPr>
          <w:t>School Admis</w:t>
        </w:r>
        <w:r w:rsidR="00C57638" w:rsidRPr="00473A5A">
          <w:rPr>
            <w:rStyle w:val="Hyperlink"/>
            <w:rFonts w:ascii="Trebuchet MS" w:hAnsi="Trebuchet MS"/>
            <w:szCs w:val="24"/>
          </w:rPr>
          <w:t>s</w:t>
        </w:r>
        <w:r w:rsidR="00C57638" w:rsidRPr="00473A5A">
          <w:rPr>
            <w:rStyle w:val="Hyperlink"/>
            <w:rFonts w:ascii="Trebuchet MS" w:hAnsi="Trebuchet MS"/>
            <w:szCs w:val="24"/>
          </w:rPr>
          <w:t>ions Code 2021</w:t>
        </w:r>
      </w:hyperlink>
    </w:p>
    <w:p w14:paraId="59A08CF5" w14:textId="77777777" w:rsidR="00C57638" w:rsidRPr="00473A5A" w:rsidRDefault="001915CA" w:rsidP="00C57638">
      <w:pPr>
        <w:pStyle w:val="4Bulletedcopyblue"/>
        <w:rPr>
          <w:rFonts w:ascii="Trebuchet MS" w:hAnsi="Trebuchet MS"/>
          <w:u w:val="single"/>
        </w:rPr>
      </w:pPr>
      <w:hyperlink r:id="rId12" w:history="1">
        <w:r w:rsidR="00C57638" w:rsidRPr="00473A5A">
          <w:rPr>
            <w:rStyle w:val="Hyperlink"/>
            <w:rFonts w:ascii="Trebuchet MS" w:hAnsi="Trebuchet MS"/>
            <w:szCs w:val="24"/>
          </w:rPr>
          <w:t>School Admission Appeals Code</w:t>
        </w:r>
      </w:hyperlink>
    </w:p>
    <w:p w14:paraId="7F4C6918" w14:textId="77777777" w:rsidR="00C57638" w:rsidRPr="00473A5A" w:rsidRDefault="00C57638" w:rsidP="00C57638">
      <w:pPr>
        <w:pStyle w:val="1bodycopy10pt"/>
        <w:rPr>
          <w:rFonts w:ascii="Trebuchet MS" w:hAnsi="Trebuchet MS"/>
        </w:rPr>
      </w:pPr>
      <w:r w:rsidRPr="00473A5A">
        <w:rPr>
          <w:rFonts w:ascii="Trebuchet MS" w:hAnsi="Trebuchet MS"/>
        </w:rPr>
        <w:t xml:space="preserve">The Trust is required by our funding agreement to comply with these codes, and with the law relating to admissions as set out in the </w:t>
      </w:r>
      <w:hyperlink r:id="rId13" w:history="1">
        <w:r w:rsidRPr="00473A5A">
          <w:rPr>
            <w:rStyle w:val="Hyperlink"/>
            <w:rFonts w:ascii="Trebuchet MS" w:hAnsi="Trebuchet MS"/>
          </w:rPr>
          <w:t>School Standards and Framework Act 1998</w:t>
        </w:r>
      </w:hyperlink>
      <w:r w:rsidRPr="00473A5A">
        <w:rPr>
          <w:rFonts w:ascii="Trebuchet MS" w:hAnsi="Trebuchet MS"/>
        </w:rPr>
        <w:t>.</w:t>
      </w:r>
    </w:p>
    <w:p w14:paraId="3168B29C" w14:textId="77777777" w:rsidR="001A1BD7" w:rsidRPr="00473A5A" w:rsidRDefault="00C57638" w:rsidP="00C57638">
      <w:pPr>
        <w:pStyle w:val="1bodycopy10pt"/>
        <w:rPr>
          <w:rFonts w:ascii="Trebuchet MS" w:hAnsi="Trebuchet MS"/>
        </w:rPr>
      </w:pPr>
      <w:r w:rsidRPr="00473A5A">
        <w:rPr>
          <w:rFonts w:ascii="Trebuchet MS" w:hAnsi="Trebuchet MS"/>
        </w:rPr>
        <w:t>This policy complies with our funding agreement and articles of association.</w:t>
      </w:r>
    </w:p>
    <w:p w14:paraId="1898CBF0" w14:textId="77777777" w:rsidR="00C57638" w:rsidRPr="00473A5A" w:rsidRDefault="00C57638" w:rsidP="00C57638">
      <w:pPr>
        <w:pStyle w:val="1bodycopy10pt"/>
        <w:rPr>
          <w:rFonts w:ascii="Trebuchet MS" w:hAnsi="Trebuchet MS"/>
        </w:rPr>
      </w:pPr>
    </w:p>
    <w:p w14:paraId="38D471AE" w14:textId="77777777" w:rsidR="00C57638" w:rsidRPr="00473A5A" w:rsidRDefault="00C57638" w:rsidP="00C57638">
      <w:pPr>
        <w:pStyle w:val="Heading1"/>
        <w:rPr>
          <w:rFonts w:ascii="Trebuchet MS" w:hAnsi="Trebuchet MS"/>
          <w:color w:val="1F497D" w:themeColor="text2"/>
        </w:rPr>
      </w:pPr>
      <w:bookmarkStart w:id="4" w:name="_Toc135658699"/>
      <w:r w:rsidRPr="00473A5A">
        <w:rPr>
          <w:rFonts w:ascii="Trebuchet MS" w:hAnsi="Trebuchet MS"/>
          <w:color w:val="1F497D" w:themeColor="text2"/>
        </w:rPr>
        <w:t>4. Definitions</w:t>
      </w:r>
      <w:bookmarkEnd w:id="4"/>
    </w:p>
    <w:p w14:paraId="491A0297" w14:textId="77777777" w:rsidR="00C57638" w:rsidRPr="00473A5A" w:rsidRDefault="00C57638" w:rsidP="00C57638">
      <w:pPr>
        <w:pStyle w:val="1bodycopy10pt"/>
        <w:rPr>
          <w:rFonts w:ascii="Trebuchet MS" w:hAnsi="Trebuchet MS"/>
        </w:rPr>
      </w:pPr>
      <w:r w:rsidRPr="00473A5A">
        <w:rPr>
          <w:rFonts w:ascii="Trebuchet MS" w:hAnsi="Trebuchet MS"/>
        </w:rPr>
        <w:t>The</w:t>
      </w:r>
      <w:r w:rsidRPr="00473A5A">
        <w:rPr>
          <w:rFonts w:ascii="Trebuchet MS" w:hAnsi="Trebuchet MS"/>
          <w:b/>
        </w:rPr>
        <w:t xml:space="preserve"> normal admissions round </w:t>
      </w:r>
      <w:r w:rsidRPr="00473A5A">
        <w:rPr>
          <w:rFonts w:ascii="Trebuchet MS" w:hAnsi="Trebuchet MS"/>
        </w:rPr>
        <w:t xml:space="preserve">is the period during which parents can apply for state-funded school places at the school’s normal point of entry, using the common application form provided by their home local authority. </w:t>
      </w:r>
    </w:p>
    <w:p w14:paraId="05E247A8" w14:textId="77777777" w:rsidR="00C57638" w:rsidRPr="00473A5A" w:rsidRDefault="00C57638" w:rsidP="00C57638">
      <w:pPr>
        <w:pStyle w:val="1bodycopy10pt"/>
        <w:rPr>
          <w:rFonts w:ascii="Trebuchet MS" w:hAnsi="Trebuchet MS"/>
        </w:rPr>
      </w:pPr>
      <w:r w:rsidRPr="00473A5A">
        <w:rPr>
          <w:rFonts w:ascii="Trebuchet MS" w:hAnsi="Trebuchet MS"/>
          <w:b/>
        </w:rPr>
        <w:t>Looked-after children</w:t>
      </w:r>
      <w:r w:rsidRPr="00473A5A">
        <w:rPr>
          <w:rFonts w:ascii="Trebuchet MS" w:hAnsi="Trebuchet MS"/>
        </w:rPr>
        <w:t xml:space="preserve"> are children who, at the time of making an application to a school, are:</w:t>
      </w:r>
    </w:p>
    <w:p w14:paraId="54E3A19E" w14:textId="77777777" w:rsidR="00C57638" w:rsidRPr="00473A5A" w:rsidRDefault="00C57638" w:rsidP="00C57638">
      <w:pPr>
        <w:pStyle w:val="4Bulletedcopyblue"/>
        <w:rPr>
          <w:rFonts w:ascii="Trebuchet MS" w:hAnsi="Trebuchet MS"/>
          <w:color w:val="333333"/>
          <w:sz w:val="23"/>
          <w:szCs w:val="23"/>
          <w:shd w:val="clear" w:color="auto" w:fill="FFFFFF"/>
        </w:rPr>
      </w:pPr>
      <w:r w:rsidRPr="00473A5A">
        <w:rPr>
          <w:rFonts w:ascii="Trebuchet MS" w:hAnsi="Trebuchet MS"/>
        </w:rPr>
        <w:t xml:space="preserve">In the care of a local authority, or </w:t>
      </w:r>
    </w:p>
    <w:p w14:paraId="3BBBFCF8" w14:textId="77777777" w:rsidR="00C57638" w:rsidRPr="00473A5A" w:rsidRDefault="00C57638" w:rsidP="00C57638">
      <w:pPr>
        <w:pStyle w:val="4Bulletedcopyblue"/>
        <w:rPr>
          <w:rFonts w:ascii="Trebuchet MS" w:hAnsi="Trebuchet MS"/>
          <w:color w:val="333333"/>
          <w:sz w:val="23"/>
          <w:szCs w:val="23"/>
          <w:shd w:val="clear" w:color="auto" w:fill="FFFFFF"/>
        </w:rPr>
      </w:pPr>
      <w:r w:rsidRPr="00473A5A">
        <w:rPr>
          <w:rFonts w:ascii="Trebuchet MS" w:hAnsi="Trebuchet MS"/>
        </w:rPr>
        <w:t xml:space="preserve">Being provided with accommodation by a local authority in exercise of its social services functions </w:t>
      </w:r>
    </w:p>
    <w:p w14:paraId="35E49661" w14:textId="77777777" w:rsidR="00C57638" w:rsidRPr="00473A5A" w:rsidRDefault="00C57638" w:rsidP="00C57638">
      <w:pPr>
        <w:pStyle w:val="1bodycopy10pt"/>
        <w:rPr>
          <w:rFonts w:ascii="Trebuchet MS" w:hAnsi="Trebuchet MS"/>
        </w:rPr>
      </w:pPr>
      <w:r w:rsidRPr="00473A5A">
        <w:rPr>
          <w:rFonts w:ascii="Trebuchet MS" w:hAnsi="Trebuchet MS"/>
          <w:b/>
        </w:rPr>
        <w:lastRenderedPageBreak/>
        <w:t>Previously looked-after children</w:t>
      </w:r>
      <w:r w:rsidRPr="00473A5A">
        <w:rPr>
          <w:rFonts w:ascii="Trebuchet MS" w:hAnsi="Trebuchet MS"/>
        </w:rPr>
        <w:t xml:space="preserve"> are children who were looked after, but ceased to be so because they:</w:t>
      </w:r>
    </w:p>
    <w:p w14:paraId="1D69CA60" w14:textId="77777777" w:rsidR="00C57638" w:rsidRPr="00473A5A" w:rsidRDefault="00C57638" w:rsidP="00C57638">
      <w:pPr>
        <w:pStyle w:val="4Bulletedcopyblue"/>
        <w:rPr>
          <w:rFonts w:ascii="Trebuchet MS" w:hAnsi="Trebuchet MS"/>
        </w:rPr>
      </w:pPr>
      <w:r w:rsidRPr="00473A5A">
        <w:rPr>
          <w:rFonts w:ascii="Trebuchet MS" w:hAnsi="Trebuchet MS"/>
        </w:rPr>
        <w:t xml:space="preserve">Were adopted under the Adoption Act 1976 or the Adoption and Children Act 2002, or </w:t>
      </w:r>
    </w:p>
    <w:p w14:paraId="7E85951F" w14:textId="77777777" w:rsidR="00C57638" w:rsidRPr="00473A5A" w:rsidRDefault="00C57638" w:rsidP="00C57638">
      <w:pPr>
        <w:pStyle w:val="4Bulletedcopyblue"/>
        <w:rPr>
          <w:rFonts w:ascii="Trebuchet MS" w:hAnsi="Trebuchet MS"/>
        </w:rPr>
      </w:pPr>
      <w:r w:rsidRPr="00473A5A">
        <w:rPr>
          <w:rFonts w:ascii="Trebuchet MS" w:hAnsi="Trebuchet MS"/>
        </w:rPr>
        <w:t>Became subject to a child arrangements order, or</w:t>
      </w:r>
    </w:p>
    <w:p w14:paraId="65B6B4B4" w14:textId="77777777" w:rsidR="00C57638" w:rsidRPr="00473A5A" w:rsidRDefault="00C57638" w:rsidP="00C57638">
      <w:pPr>
        <w:pStyle w:val="4Bulletedcopyblue"/>
        <w:rPr>
          <w:rFonts w:ascii="Trebuchet MS" w:hAnsi="Trebuchet MS"/>
        </w:rPr>
      </w:pPr>
      <w:r w:rsidRPr="00473A5A">
        <w:rPr>
          <w:rFonts w:ascii="Trebuchet MS" w:hAnsi="Trebuchet MS"/>
        </w:rPr>
        <w:t>Became subject to a special guardianship order</w:t>
      </w:r>
    </w:p>
    <w:p w14:paraId="2D3F53B4" w14:textId="77777777" w:rsidR="00C57638" w:rsidRPr="00473A5A" w:rsidRDefault="00C57638" w:rsidP="00C57638">
      <w:pPr>
        <w:pStyle w:val="1bodycopy10pt"/>
        <w:rPr>
          <w:rFonts w:ascii="Trebuchet MS" w:hAnsi="Trebuchet MS"/>
        </w:rPr>
      </w:pPr>
      <w:r w:rsidRPr="00473A5A">
        <w:rPr>
          <w:rFonts w:ascii="Trebuchet MS" w:hAnsi="Trebuchet MS"/>
        </w:rPr>
        <w:t>This includes children who appear to have been in state care outside of England and have ceased to be in state care due to being adopted.</w:t>
      </w:r>
      <w:r w:rsidRPr="00473A5A">
        <w:rPr>
          <w:rStyle w:val="CommentReference"/>
          <w:rFonts w:ascii="Trebuchet MS" w:hAnsi="Trebuchet MS"/>
        </w:rPr>
        <w:t xml:space="preserve"> </w:t>
      </w:r>
    </w:p>
    <w:p w14:paraId="717AF2F5" w14:textId="77777777" w:rsidR="00C57638" w:rsidRPr="00473A5A" w:rsidRDefault="00C57638" w:rsidP="00C57638">
      <w:pPr>
        <w:pStyle w:val="1bodycopy10pt"/>
        <w:rPr>
          <w:rFonts w:ascii="Trebuchet MS" w:hAnsi="Trebuchet MS"/>
        </w:rPr>
      </w:pPr>
      <w:r w:rsidRPr="00473A5A">
        <w:rPr>
          <w:rFonts w:ascii="Trebuchet MS" w:hAnsi="Trebuchet MS"/>
        </w:rPr>
        <w:t xml:space="preserve">A child reaches </w:t>
      </w:r>
      <w:r w:rsidRPr="00473A5A">
        <w:rPr>
          <w:rFonts w:ascii="Trebuchet MS" w:hAnsi="Trebuchet MS"/>
          <w:b/>
        </w:rPr>
        <w:t>compulsory school age</w:t>
      </w:r>
      <w:r w:rsidRPr="00473A5A">
        <w:rPr>
          <w:rFonts w:ascii="Trebuchet MS" w:hAnsi="Trebuchet MS"/>
        </w:rPr>
        <w:t xml:space="preserve"> on the prescribed day following his or her fifth birthday (or on his or her fifth birthday if it falls on a prescribed day). The prescribed days are 31 December, 31 March and 31 August.</w:t>
      </w:r>
    </w:p>
    <w:p w14:paraId="14C7A7A7" w14:textId="77777777" w:rsidR="00C57638" w:rsidRPr="00473A5A" w:rsidRDefault="00C57638" w:rsidP="00C57638">
      <w:pPr>
        <w:pStyle w:val="1bodycopy10pt"/>
        <w:rPr>
          <w:rFonts w:ascii="Trebuchet MS" w:hAnsi="Trebuchet MS"/>
        </w:rPr>
      </w:pPr>
    </w:p>
    <w:p w14:paraId="4A7774E1" w14:textId="77777777" w:rsidR="00C57638" w:rsidRPr="00473A5A" w:rsidRDefault="00C57638" w:rsidP="00C57638">
      <w:pPr>
        <w:pStyle w:val="Heading1"/>
        <w:rPr>
          <w:rFonts w:ascii="Trebuchet MS" w:hAnsi="Trebuchet MS"/>
          <w:color w:val="1F497D" w:themeColor="text2"/>
        </w:rPr>
      </w:pPr>
      <w:bookmarkStart w:id="5" w:name="_Toc135658700"/>
      <w:r w:rsidRPr="00473A5A">
        <w:rPr>
          <w:rFonts w:ascii="Trebuchet MS" w:hAnsi="Trebuchet MS"/>
          <w:color w:val="1F497D" w:themeColor="text2"/>
        </w:rPr>
        <w:t>5. Admission Arrangements</w:t>
      </w:r>
      <w:bookmarkEnd w:id="5"/>
    </w:p>
    <w:p w14:paraId="63CBB2F4" w14:textId="77777777" w:rsidR="00C57638" w:rsidRPr="00473A5A" w:rsidRDefault="00C57638" w:rsidP="00C57638">
      <w:pPr>
        <w:pStyle w:val="1bodycopy10pt"/>
        <w:rPr>
          <w:rFonts w:ascii="Trebuchet MS" w:hAnsi="Trebuchet MS"/>
        </w:rPr>
      </w:pPr>
      <w:r w:rsidRPr="00473A5A">
        <w:rPr>
          <w:rFonts w:ascii="Trebuchet MS" w:hAnsi="Trebuchet MS"/>
        </w:rPr>
        <w:t>The admission arrangements set out how many children the schools will admit and how they will decide which applicants will qualify for places if the number of applications is more tha</w:t>
      </w:r>
      <w:r w:rsidR="007604E5">
        <w:rPr>
          <w:rFonts w:ascii="Trebuchet MS" w:hAnsi="Trebuchet MS"/>
        </w:rPr>
        <w:t>n</w:t>
      </w:r>
      <w:r w:rsidRPr="00473A5A">
        <w:rPr>
          <w:rFonts w:ascii="Trebuchet MS" w:hAnsi="Trebuchet MS"/>
        </w:rPr>
        <w:t xml:space="preserve"> the number of places available.</w:t>
      </w:r>
    </w:p>
    <w:p w14:paraId="189D24F7" w14:textId="2F84C249" w:rsidR="00C57638" w:rsidRPr="00473A5A" w:rsidRDefault="00C57638" w:rsidP="00C57638">
      <w:pPr>
        <w:pStyle w:val="1bodycopy10pt"/>
        <w:rPr>
          <w:rFonts w:ascii="Trebuchet MS" w:hAnsi="Trebuchet MS"/>
        </w:rPr>
      </w:pPr>
      <w:r w:rsidRPr="00473A5A">
        <w:rPr>
          <w:rFonts w:ascii="Trebuchet MS" w:hAnsi="Trebuchet MS"/>
        </w:rPr>
        <w:t xml:space="preserve">For the school year </w:t>
      </w:r>
      <w:r w:rsidR="00875A2B" w:rsidRPr="006D2E46">
        <w:rPr>
          <w:rFonts w:ascii="Trebuchet MS" w:hAnsi="Trebuchet MS"/>
        </w:rPr>
        <w:t>202</w:t>
      </w:r>
      <w:r w:rsidR="002F4B35">
        <w:rPr>
          <w:rFonts w:ascii="Trebuchet MS" w:hAnsi="Trebuchet MS"/>
        </w:rPr>
        <w:t>6</w:t>
      </w:r>
      <w:r w:rsidR="00875A2B" w:rsidRPr="006D2E46">
        <w:rPr>
          <w:rFonts w:ascii="Trebuchet MS" w:hAnsi="Trebuchet MS"/>
        </w:rPr>
        <w:t>/</w:t>
      </w:r>
      <w:r w:rsidR="003B0FA0" w:rsidRPr="006D2E46">
        <w:rPr>
          <w:rFonts w:ascii="Trebuchet MS" w:hAnsi="Trebuchet MS"/>
        </w:rPr>
        <w:t>20</w:t>
      </w:r>
      <w:r w:rsidR="00875A2B" w:rsidRPr="006D2E46">
        <w:rPr>
          <w:rFonts w:ascii="Trebuchet MS" w:hAnsi="Trebuchet MS"/>
        </w:rPr>
        <w:t>2</w:t>
      </w:r>
      <w:r w:rsidR="002F4B35">
        <w:rPr>
          <w:rFonts w:ascii="Trebuchet MS" w:hAnsi="Trebuchet MS"/>
        </w:rPr>
        <w:t>7</w:t>
      </w:r>
      <w:r w:rsidRPr="00473A5A">
        <w:rPr>
          <w:rFonts w:ascii="Trebuchet MS" w:hAnsi="Trebuchet MS"/>
        </w:rPr>
        <w:t xml:space="preserve"> the schools that make up Pioneer Academies Community Trust will </w:t>
      </w:r>
      <w:r w:rsidR="0053708A">
        <w:rPr>
          <w:rFonts w:ascii="Trebuchet MS" w:hAnsi="Trebuchet MS"/>
        </w:rPr>
        <w:t xml:space="preserve">apply the </w:t>
      </w:r>
      <w:r w:rsidRPr="00473A5A">
        <w:rPr>
          <w:rFonts w:ascii="Trebuchet MS" w:hAnsi="Trebuchet MS"/>
        </w:rPr>
        <w:t xml:space="preserve">following </w:t>
      </w:r>
      <w:r w:rsidR="0053708A">
        <w:rPr>
          <w:rFonts w:ascii="Trebuchet MS" w:hAnsi="Trebuchet MS"/>
        </w:rPr>
        <w:t xml:space="preserve">admission arrangements via the </w:t>
      </w:r>
      <w:r w:rsidRPr="00473A5A">
        <w:rPr>
          <w:rFonts w:ascii="Trebuchet MS" w:hAnsi="Trebuchet MS"/>
        </w:rPr>
        <w:t xml:space="preserve">associated procedures of Barnsley Metropolitan Borough Council. These have </w:t>
      </w:r>
      <w:r w:rsidR="00875A2B" w:rsidRPr="00473A5A">
        <w:rPr>
          <w:rFonts w:ascii="Trebuchet MS" w:hAnsi="Trebuchet MS"/>
        </w:rPr>
        <w:t xml:space="preserve">not changed from previous years </w:t>
      </w:r>
      <w:hyperlink r:id="rId14" w:history="1">
        <w:r w:rsidR="0053708A">
          <w:rPr>
            <w:rStyle w:val="Hyperlink"/>
            <w:rFonts w:ascii="Trebuchet MS" w:hAnsi="Trebuchet MS"/>
          </w:rPr>
          <w:t>Primary School Places</w:t>
        </w:r>
      </w:hyperlink>
    </w:p>
    <w:p w14:paraId="5F9FE7E7" w14:textId="77777777" w:rsidR="00C57638" w:rsidRPr="00473A5A" w:rsidRDefault="00C57638" w:rsidP="00C57638">
      <w:pPr>
        <w:pStyle w:val="1bodycopy10pt"/>
        <w:rPr>
          <w:rFonts w:ascii="Trebuchet MS" w:hAnsi="Trebuchet MS"/>
        </w:rPr>
      </w:pPr>
      <w:r w:rsidRPr="00473A5A">
        <w:rPr>
          <w:rFonts w:ascii="Trebuchet MS" w:hAnsi="Trebuchet MS"/>
        </w:rPr>
        <w:t>Applications for pupils having an Educational Health Care Plan (EHCP) will be dealt with in accordance with the Code of Practice on Special Educational Needs.</w:t>
      </w:r>
    </w:p>
    <w:p w14:paraId="14907066" w14:textId="77777777" w:rsidR="00C57638" w:rsidRPr="00473A5A" w:rsidRDefault="00C57638" w:rsidP="00C57638">
      <w:pPr>
        <w:pStyle w:val="1bodycopy10pt"/>
        <w:rPr>
          <w:rFonts w:ascii="Trebuchet MS" w:hAnsi="Trebuchet MS"/>
        </w:rPr>
      </w:pPr>
      <w:r w:rsidRPr="00473A5A">
        <w:rPr>
          <w:rFonts w:ascii="Trebuchet MS" w:hAnsi="Trebuchet MS"/>
        </w:rPr>
        <w:t xml:space="preserve">Where a school is named in a child’s EHCP following consultation with the </w:t>
      </w:r>
      <w:r w:rsidR="003B0FA0" w:rsidRPr="00473A5A">
        <w:rPr>
          <w:rFonts w:ascii="Trebuchet MS" w:hAnsi="Trebuchet MS"/>
        </w:rPr>
        <w:t>H</w:t>
      </w:r>
      <w:r w:rsidRPr="00473A5A">
        <w:rPr>
          <w:rFonts w:ascii="Trebuchet MS" w:hAnsi="Trebuchet MS"/>
        </w:rPr>
        <w:t>eadteacher and the Trust, the school is required to admit the pupil.</w:t>
      </w:r>
    </w:p>
    <w:p w14:paraId="0434A69D" w14:textId="77777777" w:rsidR="00C57638" w:rsidRPr="00473A5A" w:rsidRDefault="00C57638" w:rsidP="00C57638">
      <w:pPr>
        <w:pStyle w:val="1bodycopy10pt"/>
        <w:rPr>
          <w:rFonts w:ascii="Trebuchet MS" w:hAnsi="Trebuchet MS"/>
        </w:rPr>
      </w:pPr>
      <w:r w:rsidRPr="00473A5A">
        <w:rPr>
          <w:rFonts w:ascii="Trebuchet MS" w:hAnsi="Trebuchet MS"/>
        </w:rPr>
        <w:t>If there are fewer applications that places available, all applicants will be allocated a place.</w:t>
      </w:r>
    </w:p>
    <w:p w14:paraId="72E8994B" w14:textId="77777777" w:rsidR="00C57638" w:rsidRPr="00473A5A" w:rsidRDefault="00C57638" w:rsidP="00C57638">
      <w:pPr>
        <w:pStyle w:val="1bodycopy10pt"/>
        <w:rPr>
          <w:rFonts w:ascii="Trebuchet MS" w:hAnsi="Trebuchet MS"/>
        </w:rPr>
      </w:pPr>
    </w:p>
    <w:p w14:paraId="604DBE4B" w14:textId="77777777" w:rsidR="00C57638" w:rsidRPr="00473A5A" w:rsidRDefault="00C57638" w:rsidP="00C57638">
      <w:pPr>
        <w:pStyle w:val="Heading1"/>
        <w:rPr>
          <w:rFonts w:ascii="Trebuchet MS" w:hAnsi="Trebuchet MS"/>
          <w:color w:val="1F497D" w:themeColor="text2"/>
        </w:rPr>
      </w:pPr>
      <w:bookmarkStart w:id="6" w:name="_Toc135658701"/>
      <w:r w:rsidRPr="00473A5A">
        <w:rPr>
          <w:rFonts w:ascii="Trebuchet MS" w:hAnsi="Trebuchet MS"/>
          <w:color w:val="1F497D" w:themeColor="text2"/>
        </w:rPr>
        <w:t>6. Requests for admission outside the normal age group</w:t>
      </w:r>
      <w:bookmarkEnd w:id="6"/>
    </w:p>
    <w:p w14:paraId="218A1A64" w14:textId="77777777" w:rsidR="00C57638" w:rsidRPr="00473A5A" w:rsidRDefault="00C57638" w:rsidP="00C57638">
      <w:pPr>
        <w:pStyle w:val="1bodycopy10pt"/>
        <w:rPr>
          <w:rFonts w:ascii="Trebuchet MS" w:hAnsi="Trebuchet MS"/>
          <w:lang w:val="en-GB"/>
        </w:rPr>
      </w:pPr>
      <w:r w:rsidRPr="00473A5A">
        <w:rPr>
          <w:rFonts w:ascii="Trebuchet MS" w:hAnsi="Trebuchet MS" w:cs="Arial"/>
          <w:szCs w:val="20"/>
        </w:rPr>
        <w:t>Parents</w:t>
      </w:r>
      <w:r w:rsidRPr="00473A5A">
        <w:rPr>
          <w:rFonts w:ascii="Trebuchet MS" w:hAnsi="Trebuchet MS"/>
          <w:lang w:val="en-GB"/>
        </w:rPr>
        <w:t xml:space="preserve"> are entitled to request a place for their child outside of their normal age group. </w:t>
      </w:r>
    </w:p>
    <w:p w14:paraId="4A232B52" w14:textId="77777777" w:rsidR="00C57638" w:rsidRPr="00473A5A" w:rsidRDefault="00C57638" w:rsidP="00C57638">
      <w:pPr>
        <w:pStyle w:val="1bodycopy10pt"/>
        <w:rPr>
          <w:rFonts w:ascii="Trebuchet MS" w:hAnsi="Trebuchet MS"/>
        </w:rPr>
      </w:pPr>
      <w:r w:rsidRPr="00473A5A">
        <w:rPr>
          <w:rFonts w:ascii="Trebuchet MS" w:hAnsi="Trebuchet MS"/>
          <w:lang w:val="en-GB"/>
        </w:rPr>
        <w:t xml:space="preserve">Decisions on requests for admission outside the normal age group will be made on the basis of the circumstances of each case and the best interests of the child concerned. In accordance with the School Admissions Code, this </w:t>
      </w:r>
      <w:r w:rsidRPr="00473A5A">
        <w:rPr>
          <w:rFonts w:ascii="Trebuchet MS" w:hAnsi="Trebuchet MS"/>
        </w:rPr>
        <w:t>will include taking account of:</w:t>
      </w:r>
    </w:p>
    <w:p w14:paraId="4241BD15" w14:textId="77777777" w:rsidR="00C57638" w:rsidRPr="00473A5A" w:rsidRDefault="00C57638" w:rsidP="00C57638">
      <w:pPr>
        <w:pStyle w:val="4Bulletedcopyblue"/>
        <w:rPr>
          <w:rFonts w:ascii="Trebuchet MS" w:hAnsi="Trebuchet MS"/>
        </w:rPr>
      </w:pPr>
      <w:r w:rsidRPr="00473A5A">
        <w:rPr>
          <w:rFonts w:ascii="Trebuchet MS" w:hAnsi="Trebuchet MS"/>
        </w:rPr>
        <w:t>Parents’ views</w:t>
      </w:r>
    </w:p>
    <w:p w14:paraId="6EFFB5BA" w14:textId="77777777" w:rsidR="00C57638" w:rsidRPr="00473A5A" w:rsidRDefault="00C57638" w:rsidP="00C57638">
      <w:pPr>
        <w:pStyle w:val="4Bulletedcopyblue"/>
        <w:rPr>
          <w:rFonts w:ascii="Trebuchet MS" w:hAnsi="Trebuchet MS"/>
        </w:rPr>
      </w:pPr>
      <w:r w:rsidRPr="00473A5A">
        <w:rPr>
          <w:rFonts w:ascii="Trebuchet MS" w:hAnsi="Trebuchet MS"/>
        </w:rPr>
        <w:t>Information about the child’s academic, social and emotional development</w:t>
      </w:r>
    </w:p>
    <w:p w14:paraId="62EB9E60" w14:textId="77777777" w:rsidR="00C57638" w:rsidRPr="00473A5A" w:rsidRDefault="00C57638" w:rsidP="00C57638">
      <w:pPr>
        <w:pStyle w:val="4Bulletedcopyblue"/>
        <w:rPr>
          <w:rFonts w:ascii="Trebuchet MS" w:hAnsi="Trebuchet MS"/>
        </w:rPr>
      </w:pPr>
      <w:r w:rsidRPr="00473A5A">
        <w:rPr>
          <w:rFonts w:ascii="Trebuchet MS" w:hAnsi="Trebuchet MS"/>
        </w:rPr>
        <w:t>Where relevant, their medical history and the views of a medical professional</w:t>
      </w:r>
    </w:p>
    <w:p w14:paraId="0427A1D2" w14:textId="77777777" w:rsidR="00C57638" w:rsidRPr="00473A5A" w:rsidRDefault="00C57638" w:rsidP="00C57638">
      <w:pPr>
        <w:pStyle w:val="4Bulletedcopyblue"/>
        <w:rPr>
          <w:rFonts w:ascii="Trebuchet MS" w:hAnsi="Trebuchet MS"/>
        </w:rPr>
      </w:pPr>
      <w:r w:rsidRPr="00473A5A">
        <w:rPr>
          <w:rFonts w:ascii="Trebuchet MS" w:hAnsi="Trebuchet MS"/>
        </w:rPr>
        <w:t>Whether they have previously been educated out of their normal age group</w:t>
      </w:r>
    </w:p>
    <w:p w14:paraId="7F7799B3" w14:textId="77777777" w:rsidR="00C57638" w:rsidRPr="00473A5A" w:rsidRDefault="00C57638" w:rsidP="00C57638">
      <w:pPr>
        <w:pStyle w:val="4Bulletedcopyblue"/>
        <w:rPr>
          <w:rFonts w:ascii="Trebuchet MS" w:hAnsi="Trebuchet MS"/>
        </w:rPr>
      </w:pPr>
      <w:r w:rsidRPr="00473A5A">
        <w:rPr>
          <w:rFonts w:ascii="Trebuchet MS" w:hAnsi="Trebuchet MS"/>
        </w:rPr>
        <w:t>Whether they may naturally have fallen into a lower age group if it were not for being born prematurely</w:t>
      </w:r>
    </w:p>
    <w:p w14:paraId="2A5072DF" w14:textId="77777777" w:rsidR="00C57638" w:rsidRPr="00473A5A" w:rsidRDefault="00C57638" w:rsidP="00C57638">
      <w:pPr>
        <w:pStyle w:val="4Bulletedcopyblue"/>
        <w:rPr>
          <w:rFonts w:ascii="Trebuchet MS" w:hAnsi="Trebuchet MS"/>
        </w:rPr>
      </w:pPr>
      <w:r w:rsidRPr="00473A5A">
        <w:rPr>
          <w:rFonts w:ascii="Trebuchet MS" w:hAnsi="Trebuchet MS"/>
        </w:rPr>
        <w:t xml:space="preserve">The </w:t>
      </w:r>
      <w:r w:rsidR="003B0FA0" w:rsidRPr="00473A5A">
        <w:rPr>
          <w:rFonts w:ascii="Trebuchet MS" w:hAnsi="Trebuchet MS"/>
        </w:rPr>
        <w:t>H</w:t>
      </w:r>
      <w:r w:rsidRPr="00473A5A">
        <w:rPr>
          <w:rFonts w:ascii="Trebuchet MS" w:hAnsi="Trebuchet MS"/>
        </w:rPr>
        <w:t>eadteacher’s views</w:t>
      </w:r>
    </w:p>
    <w:p w14:paraId="283B836D" w14:textId="77777777" w:rsidR="007A228D" w:rsidRDefault="007A228D" w:rsidP="00C57638">
      <w:pPr>
        <w:pStyle w:val="1bodycopy10pt"/>
        <w:rPr>
          <w:rFonts w:ascii="Trebuchet MS" w:hAnsi="Trebuchet MS"/>
          <w:lang w:val="en-GB"/>
        </w:rPr>
      </w:pPr>
    </w:p>
    <w:p w14:paraId="6B539ED0" w14:textId="22E78DE6" w:rsidR="00C57638" w:rsidRPr="00473A5A" w:rsidRDefault="00C57638" w:rsidP="00C57638">
      <w:pPr>
        <w:pStyle w:val="1bodycopy10pt"/>
        <w:rPr>
          <w:rFonts w:ascii="Trebuchet MS" w:hAnsi="Trebuchet MS"/>
          <w:lang w:val="en-GB"/>
        </w:rPr>
      </w:pPr>
      <w:r w:rsidRPr="00473A5A">
        <w:rPr>
          <w:rFonts w:ascii="Trebuchet MS" w:hAnsi="Trebuchet MS"/>
          <w:lang w:val="en-GB"/>
        </w:rPr>
        <w:t xml:space="preserve">Wherever possible, requests for admission outside a child’s normal age group will be processed as part of the main admissions round. They will be considered on the basis of the admission arrangements laid out in this policy, including the oversubscription criteria listed in section </w:t>
      </w:r>
      <w:r w:rsidR="00875A2B" w:rsidRPr="00473A5A">
        <w:rPr>
          <w:rFonts w:ascii="Trebuchet MS" w:hAnsi="Trebuchet MS"/>
          <w:lang w:val="en-GB"/>
        </w:rPr>
        <w:t>7</w:t>
      </w:r>
      <w:r w:rsidRPr="00473A5A">
        <w:rPr>
          <w:rFonts w:ascii="Trebuchet MS" w:hAnsi="Trebuchet MS"/>
          <w:lang w:val="en-GB"/>
        </w:rPr>
        <w:t>. Applications will not be treated as a lower priority if parents have made a request for a child to be admitted outside the normal age group.</w:t>
      </w:r>
    </w:p>
    <w:p w14:paraId="02008E8C" w14:textId="77777777" w:rsidR="00C57638" w:rsidRPr="00473A5A" w:rsidRDefault="00C57638" w:rsidP="00C57638">
      <w:pPr>
        <w:pStyle w:val="1bodycopy10pt"/>
        <w:rPr>
          <w:rFonts w:ascii="Trebuchet MS" w:hAnsi="Trebuchet MS"/>
          <w:lang w:val="en-GB"/>
        </w:rPr>
      </w:pPr>
      <w:r w:rsidRPr="00473A5A">
        <w:rPr>
          <w:rFonts w:ascii="Trebuchet MS" w:hAnsi="Trebuchet MS"/>
          <w:lang w:val="en-GB"/>
        </w:rPr>
        <w:t>Parents will always be informed of the reasons for any decision on the year group a child should be admitted to. Parents do not have a right to appeal if they are offered a place at the school but it is not in their preferred age group.</w:t>
      </w:r>
    </w:p>
    <w:p w14:paraId="6A69436F" w14:textId="0E2DC265" w:rsidR="001A1BD7" w:rsidRDefault="001A1BD7" w:rsidP="00C57638">
      <w:pPr>
        <w:pStyle w:val="1bodycopy10pt"/>
        <w:rPr>
          <w:rFonts w:ascii="Trebuchet MS" w:hAnsi="Trebuchet MS"/>
          <w:lang w:val="en-GB"/>
        </w:rPr>
      </w:pPr>
    </w:p>
    <w:p w14:paraId="0C874F59" w14:textId="77777777" w:rsidR="007A228D" w:rsidRPr="00473A5A" w:rsidRDefault="007A228D" w:rsidP="00C57638">
      <w:pPr>
        <w:pStyle w:val="1bodycopy10pt"/>
        <w:rPr>
          <w:rFonts w:ascii="Trebuchet MS" w:hAnsi="Trebuchet MS"/>
          <w:lang w:val="en-GB"/>
        </w:rPr>
      </w:pPr>
    </w:p>
    <w:p w14:paraId="634CEA77" w14:textId="77777777" w:rsidR="00C57638" w:rsidRPr="00473A5A" w:rsidRDefault="00C57638" w:rsidP="00C57638">
      <w:pPr>
        <w:pStyle w:val="Heading1"/>
        <w:rPr>
          <w:rFonts w:ascii="Trebuchet MS" w:hAnsi="Trebuchet MS"/>
          <w:color w:val="1F497D" w:themeColor="text2"/>
        </w:rPr>
      </w:pPr>
      <w:bookmarkStart w:id="7" w:name="_Toc135658702"/>
      <w:r w:rsidRPr="00473A5A">
        <w:rPr>
          <w:rFonts w:ascii="Trebuchet MS" w:hAnsi="Trebuchet MS"/>
          <w:color w:val="1F497D" w:themeColor="text2"/>
        </w:rPr>
        <w:lastRenderedPageBreak/>
        <w:t>7. Allocation of places</w:t>
      </w:r>
      <w:bookmarkEnd w:id="7"/>
    </w:p>
    <w:p w14:paraId="18CBD2B7" w14:textId="77777777" w:rsidR="00C57638" w:rsidRPr="00473A5A" w:rsidRDefault="00C57638" w:rsidP="00EC7051">
      <w:pPr>
        <w:pStyle w:val="Subhead2"/>
        <w:tabs>
          <w:tab w:val="center" w:pos="4819"/>
        </w:tabs>
        <w:rPr>
          <w:rFonts w:ascii="Trebuchet MS" w:hAnsi="Trebuchet MS"/>
          <w:lang w:val="en-GB"/>
        </w:rPr>
      </w:pPr>
      <w:r w:rsidRPr="00473A5A">
        <w:rPr>
          <w:rFonts w:ascii="Trebuchet MS" w:hAnsi="Trebuchet MS"/>
          <w:lang w:val="en-GB"/>
        </w:rPr>
        <w:t>7.1 Published Admission Number</w:t>
      </w:r>
      <w:r w:rsidR="00EC7051">
        <w:rPr>
          <w:rFonts w:ascii="Trebuchet MS" w:hAnsi="Trebuchet MS"/>
          <w:lang w:val="en-GB"/>
        </w:rPr>
        <w:tab/>
      </w:r>
    </w:p>
    <w:p w14:paraId="5E5F7724" w14:textId="77777777" w:rsidR="00C57638" w:rsidRPr="00473A5A" w:rsidRDefault="00C57638" w:rsidP="00C57638">
      <w:pPr>
        <w:pStyle w:val="1bodycopy10pt"/>
        <w:rPr>
          <w:rFonts w:ascii="Trebuchet MS" w:hAnsi="Trebuchet MS"/>
          <w:color w:val="F15F22"/>
          <w:lang w:val="en-GB"/>
        </w:rPr>
      </w:pPr>
      <w:r w:rsidRPr="00473A5A">
        <w:rPr>
          <w:rFonts w:ascii="Trebuchet MS" w:hAnsi="Trebuchet MS"/>
        </w:rPr>
        <w:t xml:space="preserve">The schools within the Trust each have an agreed admission number of </w:t>
      </w:r>
      <w:r w:rsidRPr="00473A5A">
        <w:rPr>
          <w:rFonts w:ascii="Trebuchet MS" w:hAnsi="Trebuchet MS"/>
          <w:highlight w:val="yellow"/>
        </w:rPr>
        <w:t>30</w:t>
      </w:r>
      <w:r w:rsidRPr="00473A5A">
        <w:rPr>
          <w:rFonts w:ascii="Trebuchet MS" w:hAnsi="Trebuchet MS"/>
          <w:i/>
          <w:color w:val="C0504D"/>
          <w:lang w:val="en-GB"/>
        </w:rPr>
        <w:t xml:space="preserve"> </w:t>
      </w:r>
      <w:r w:rsidRPr="00473A5A">
        <w:rPr>
          <w:rFonts w:ascii="Trebuchet MS" w:hAnsi="Trebuchet MS"/>
        </w:rPr>
        <w:t>pupils for entry in Reception.</w:t>
      </w:r>
    </w:p>
    <w:p w14:paraId="0F6A96EB" w14:textId="77777777" w:rsidR="00C57638" w:rsidRPr="00473A5A" w:rsidRDefault="00C57638" w:rsidP="00C57638">
      <w:pPr>
        <w:pStyle w:val="Subhead2"/>
        <w:rPr>
          <w:rFonts w:ascii="Trebuchet MS" w:hAnsi="Trebuchet MS"/>
          <w:lang w:val="en-GB"/>
        </w:rPr>
      </w:pPr>
      <w:r w:rsidRPr="00473A5A">
        <w:rPr>
          <w:rFonts w:ascii="Trebuchet MS" w:hAnsi="Trebuchet MS"/>
          <w:lang w:val="en-GB"/>
        </w:rPr>
        <w:t>7.2 Oversubscription criteria</w:t>
      </w:r>
    </w:p>
    <w:p w14:paraId="072C6BFF" w14:textId="77777777" w:rsidR="00C57638" w:rsidRPr="00473A5A" w:rsidRDefault="00C57638" w:rsidP="00C57638">
      <w:pPr>
        <w:pStyle w:val="1bodycopy10pt"/>
        <w:rPr>
          <w:rFonts w:ascii="Trebuchet MS" w:hAnsi="Trebuchet MS"/>
        </w:rPr>
      </w:pPr>
      <w:r w:rsidRPr="00473A5A">
        <w:rPr>
          <w:rFonts w:ascii="Trebuchet MS" w:hAnsi="Trebuchet MS"/>
        </w:rPr>
        <w:t>All children whose education, health and care (EHC) plans name the school will be admitted before any other places are allocated.</w:t>
      </w:r>
    </w:p>
    <w:p w14:paraId="4E37D912" w14:textId="77777777" w:rsidR="00C57638" w:rsidRPr="00473A5A" w:rsidRDefault="00C57638" w:rsidP="00C57638">
      <w:pPr>
        <w:pStyle w:val="1bodycopy10pt"/>
        <w:rPr>
          <w:rFonts w:ascii="Trebuchet MS" w:hAnsi="Trebuchet MS"/>
          <w:i/>
          <w:color w:val="F15F22"/>
          <w:lang w:val="en-GB"/>
        </w:rPr>
      </w:pPr>
      <w:r w:rsidRPr="00473A5A">
        <w:rPr>
          <w:rFonts w:ascii="Trebuchet MS" w:hAnsi="Trebuchet MS"/>
        </w:rPr>
        <w:t xml:space="preserve">If the school is not oversubscribed, all applicants will be offered a place. </w:t>
      </w:r>
    </w:p>
    <w:p w14:paraId="4F8F73A9" w14:textId="77777777" w:rsidR="00C57638" w:rsidRPr="00473A5A" w:rsidRDefault="00C57638" w:rsidP="00C57638">
      <w:pPr>
        <w:pStyle w:val="1bodycopy10pt"/>
        <w:rPr>
          <w:rFonts w:ascii="Trebuchet MS" w:hAnsi="Trebuchet MS"/>
        </w:rPr>
      </w:pPr>
      <w:r w:rsidRPr="00473A5A">
        <w:rPr>
          <w:rFonts w:ascii="Trebuchet MS" w:hAnsi="Trebuchet MS"/>
        </w:rPr>
        <w:t xml:space="preserve">In the event that the school receives more applications than the number of places it has available, places will be given to those children who meet any of the criteria set out below, in order, until all places are filled. </w:t>
      </w:r>
    </w:p>
    <w:p w14:paraId="4D54F85B" w14:textId="77777777" w:rsidR="00C57638" w:rsidRPr="00473A5A" w:rsidRDefault="00C57638" w:rsidP="00C57638">
      <w:pPr>
        <w:pStyle w:val="1bodycopy10pt"/>
        <w:numPr>
          <w:ilvl w:val="0"/>
          <w:numId w:val="30"/>
        </w:numPr>
        <w:rPr>
          <w:rFonts w:ascii="Trebuchet MS" w:hAnsi="Trebuchet MS"/>
          <w:color w:val="F15F22"/>
        </w:rPr>
      </w:pPr>
      <w:r w:rsidRPr="00473A5A">
        <w:rPr>
          <w:rFonts w:ascii="Trebuchet MS" w:hAnsi="Trebuchet MS"/>
        </w:rPr>
        <w:t xml:space="preserve">Highest priority will be given to looked-after children and all previously looked-after children who apply for a place at the school. </w:t>
      </w:r>
    </w:p>
    <w:p w14:paraId="4FC88C5B" w14:textId="77777777" w:rsidR="00C57638" w:rsidRPr="00473A5A" w:rsidRDefault="00C57638" w:rsidP="00C57638">
      <w:pPr>
        <w:pStyle w:val="1bodycopy10pt"/>
        <w:numPr>
          <w:ilvl w:val="0"/>
          <w:numId w:val="30"/>
        </w:numPr>
        <w:rPr>
          <w:rFonts w:ascii="Trebuchet MS" w:hAnsi="Trebuchet MS"/>
        </w:rPr>
      </w:pPr>
      <w:r w:rsidRPr="00473A5A">
        <w:rPr>
          <w:rFonts w:ascii="Trebuchet MS" w:hAnsi="Trebuchet MS"/>
        </w:rPr>
        <w:t xml:space="preserve">Priority will next be given to children with brothers and/or sisters attending the school on the proposed date of admission. </w:t>
      </w:r>
    </w:p>
    <w:p w14:paraId="5BBD5BF8" w14:textId="77777777" w:rsidR="00C57638" w:rsidRPr="00473A5A" w:rsidRDefault="00C57638" w:rsidP="00C57638">
      <w:pPr>
        <w:pStyle w:val="1bodycopy10pt"/>
        <w:numPr>
          <w:ilvl w:val="0"/>
          <w:numId w:val="30"/>
        </w:numPr>
        <w:rPr>
          <w:rFonts w:ascii="Trebuchet MS" w:hAnsi="Trebuchet MS"/>
        </w:rPr>
      </w:pPr>
      <w:r w:rsidRPr="00473A5A">
        <w:rPr>
          <w:rFonts w:ascii="Trebuchet MS" w:hAnsi="Trebuchet MS"/>
        </w:rPr>
        <w:t xml:space="preserve">Priority will next be given to children living nearest the school; the distance to be measured by a straight line between the </w:t>
      </w:r>
      <w:proofErr w:type="spellStart"/>
      <w:r w:rsidRPr="00473A5A">
        <w:rPr>
          <w:rFonts w:ascii="Trebuchet MS" w:hAnsi="Trebuchet MS"/>
        </w:rPr>
        <w:t>centre</w:t>
      </w:r>
      <w:proofErr w:type="spellEnd"/>
      <w:r w:rsidRPr="00473A5A">
        <w:rPr>
          <w:rFonts w:ascii="Trebuchet MS" w:hAnsi="Trebuchet MS"/>
        </w:rPr>
        <w:t xml:space="preserve"> point of the child’s ordinary place of residence and the main entrance to the school building.</w:t>
      </w:r>
      <w:r w:rsidRPr="00473A5A">
        <w:rPr>
          <w:rFonts w:ascii="Trebuchet MS" w:hAnsi="Trebuchet MS"/>
        </w:rPr>
        <w:br/>
      </w:r>
    </w:p>
    <w:p w14:paraId="0A7E1BEE" w14:textId="77777777" w:rsidR="00C57638" w:rsidRPr="00473A5A" w:rsidRDefault="00C57638" w:rsidP="00C57638">
      <w:pPr>
        <w:pStyle w:val="Subhead2"/>
        <w:rPr>
          <w:rFonts w:ascii="Trebuchet MS" w:hAnsi="Trebuchet MS"/>
          <w:lang w:val="en-GB"/>
        </w:rPr>
      </w:pPr>
      <w:r w:rsidRPr="00473A5A">
        <w:rPr>
          <w:rFonts w:ascii="Trebuchet MS" w:hAnsi="Trebuchet MS"/>
          <w:lang w:val="en-GB"/>
        </w:rPr>
        <w:t xml:space="preserve">7.3 Children below compulsory school age </w:t>
      </w:r>
    </w:p>
    <w:p w14:paraId="23021CFB" w14:textId="77777777" w:rsidR="00C57638" w:rsidRPr="00473A5A" w:rsidRDefault="00C57638" w:rsidP="00C57638">
      <w:pPr>
        <w:pStyle w:val="1bodycopy10pt"/>
        <w:rPr>
          <w:rFonts w:ascii="Trebuchet MS" w:hAnsi="Trebuchet MS"/>
        </w:rPr>
      </w:pPr>
      <w:r w:rsidRPr="00473A5A">
        <w:rPr>
          <w:rFonts w:ascii="Trebuchet MS" w:hAnsi="Trebuchet MS"/>
        </w:rPr>
        <w:t>Where children below compulsory school age are offered a place at the school, they will be entitled to attend the school full-time in the September following their fourth birthday.</w:t>
      </w:r>
    </w:p>
    <w:p w14:paraId="231E8068" w14:textId="77777777" w:rsidR="00C57638" w:rsidRPr="00473A5A" w:rsidRDefault="00C57638" w:rsidP="00C57638">
      <w:pPr>
        <w:pStyle w:val="1bodycopy10pt"/>
        <w:rPr>
          <w:rFonts w:ascii="Trebuchet MS" w:hAnsi="Trebuchet MS"/>
        </w:rPr>
      </w:pPr>
      <w:r w:rsidRPr="00473A5A">
        <w:rPr>
          <w:rFonts w:ascii="Trebuchet MS" w:hAnsi="Trebuchet MS"/>
        </w:rPr>
        <w:t>Parents may defer their child’s entry to the school until later in the school year but not beyond the point at which the child reaches compulsory school age, and not beyond the beginning of the final term of the school year the offer was made for.</w:t>
      </w:r>
    </w:p>
    <w:p w14:paraId="6430EA99" w14:textId="77777777" w:rsidR="00C57638" w:rsidRPr="00473A5A" w:rsidRDefault="00C57638" w:rsidP="00C57638">
      <w:pPr>
        <w:pStyle w:val="1bodycopy10pt"/>
        <w:rPr>
          <w:rFonts w:ascii="Trebuchet MS" w:hAnsi="Trebuchet MS"/>
        </w:rPr>
      </w:pPr>
      <w:r w:rsidRPr="00473A5A">
        <w:rPr>
          <w:rFonts w:ascii="Trebuchet MS" w:hAnsi="Trebuchet MS"/>
        </w:rPr>
        <w:t xml:space="preserve">Where the parents wish, children may attend part-time until later in the school year but not beyond the point at which they reach compulsory school age. </w:t>
      </w:r>
    </w:p>
    <w:p w14:paraId="43A4E119" w14:textId="77777777" w:rsidR="00C57638" w:rsidRPr="00473A5A" w:rsidRDefault="00C57638" w:rsidP="00C57638">
      <w:pPr>
        <w:pStyle w:val="1bodycopy10pt"/>
        <w:rPr>
          <w:rFonts w:ascii="Trebuchet MS" w:hAnsi="Trebuchet MS"/>
        </w:rPr>
      </w:pPr>
      <w:r w:rsidRPr="00473A5A">
        <w:rPr>
          <w:rFonts w:ascii="Trebuchet MS" w:hAnsi="Trebuchet MS"/>
        </w:rPr>
        <w:t>Requests for a child to start their schooling on a part-time basis or to defer the start until they reach compulsory school age should be addressed to the Headteacher</w:t>
      </w:r>
      <w:r w:rsidR="007604E5">
        <w:rPr>
          <w:rFonts w:ascii="Trebuchet MS" w:hAnsi="Trebuchet MS"/>
        </w:rPr>
        <w:t>, following notification of a place at the school</w:t>
      </w:r>
      <w:r w:rsidRPr="00473A5A">
        <w:rPr>
          <w:rFonts w:ascii="Trebuchet MS" w:hAnsi="Trebuchet MS"/>
        </w:rPr>
        <w:t>.</w:t>
      </w:r>
    </w:p>
    <w:p w14:paraId="275C5D0B" w14:textId="77777777" w:rsidR="00C57638" w:rsidRPr="00473A5A" w:rsidRDefault="00C57638" w:rsidP="00C57638">
      <w:pPr>
        <w:pStyle w:val="1bodycopy10pt"/>
        <w:rPr>
          <w:rFonts w:ascii="Trebuchet MS" w:hAnsi="Trebuchet MS"/>
        </w:rPr>
      </w:pPr>
    </w:p>
    <w:p w14:paraId="1D6A241F" w14:textId="77777777" w:rsidR="00C57638" w:rsidRPr="00473A5A" w:rsidRDefault="00C57638" w:rsidP="00C57638">
      <w:pPr>
        <w:pStyle w:val="1bodycopy10pt"/>
        <w:rPr>
          <w:rFonts w:ascii="Trebuchet MS" w:hAnsi="Trebuchet MS"/>
          <w:b/>
          <w:color w:val="12263F"/>
          <w:sz w:val="24"/>
          <w:lang w:val="en-GB"/>
        </w:rPr>
      </w:pPr>
      <w:r w:rsidRPr="00473A5A">
        <w:rPr>
          <w:rFonts w:ascii="Trebuchet MS" w:hAnsi="Trebuchet MS"/>
          <w:b/>
          <w:color w:val="12263F"/>
          <w:sz w:val="24"/>
          <w:lang w:val="en-GB"/>
        </w:rPr>
        <w:t>7.4 Summer born children (children born between 1</w:t>
      </w:r>
      <w:r w:rsidRPr="00473A5A">
        <w:rPr>
          <w:rFonts w:ascii="Trebuchet MS" w:hAnsi="Trebuchet MS"/>
          <w:b/>
          <w:color w:val="12263F"/>
          <w:sz w:val="24"/>
          <w:vertAlign w:val="superscript"/>
          <w:lang w:val="en-GB"/>
        </w:rPr>
        <w:t>st</w:t>
      </w:r>
      <w:r w:rsidRPr="00473A5A">
        <w:rPr>
          <w:rFonts w:ascii="Trebuchet MS" w:hAnsi="Trebuchet MS"/>
          <w:b/>
          <w:color w:val="12263F"/>
          <w:sz w:val="24"/>
          <w:lang w:val="en-GB"/>
        </w:rPr>
        <w:t xml:space="preserve"> April and 31</w:t>
      </w:r>
      <w:r w:rsidRPr="00473A5A">
        <w:rPr>
          <w:rFonts w:ascii="Trebuchet MS" w:hAnsi="Trebuchet MS"/>
          <w:b/>
          <w:color w:val="12263F"/>
          <w:sz w:val="24"/>
          <w:vertAlign w:val="superscript"/>
          <w:lang w:val="en-GB"/>
        </w:rPr>
        <w:t>st</w:t>
      </w:r>
      <w:r w:rsidRPr="00473A5A">
        <w:rPr>
          <w:rFonts w:ascii="Trebuchet MS" w:hAnsi="Trebuchet MS"/>
          <w:b/>
          <w:color w:val="12263F"/>
          <w:sz w:val="24"/>
          <w:lang w:val="en-GB"/>
        </w:rPr>
        <w:t xml:space="preserve"> August)</w:t>
      </w:r>
    </w:p>
    <w:p w14:paraId="0BF88ACA" w14:textId="77777777" w:rsidR="00C57638" w:rsidRPr="00473A5A" w:rsidRDefault="00C57638" w:rsidP="00C57638">
      <w:pPr>
        <w:pStyle w:val="1bodycopy10pt"/>
        <w:rPr>
          <w:rFonts w:ascii="Trebuchet MS" w:hAnsi="Trebuchet MS"/>
          <w:szCs w:val="20"/>
          <w:lang w:val="en-GB"/>
        </w:rPr>
      </w:pPr>
      <w:r w:rsidRPr="00473A5A">
        <w:rPr>
          <w:rFonts w:ascii="Trebuchet MS" w:hAnsi="Trebuchet MS"/>
          <w:szCs w:val="20"/>
          <w:lang w:val="en-GB"/>
        </w:rPr>
        <w:t xml:space="preserve">In line with the DfE’s non-statutory guidance </w:t>
      </w:r>
      <w:hyperlink r:id="rId15" w:history="1">
        <w:r w:rsidR="00875A2B" w:rsidRPr="00473A5A">
          <w:rPr>
            <w:rStyle w:val="Hyperlink"/>
            <w:rFonts w:ascii="Trebuchet MS" w:hAnsi="Trebuchet MS"/>
            <w:szCs w:val="20"/>
            <w:lang w:val="en-GB"/>
          </w:rPr>
          <w:t>(Summer Born Children)</w:t>
        </w:r>
      </w:hyperlink>
      <w:r w:rsidRPr="00473A5A">
        <w:rPr>
          <w:rFonts w:ascii="Trebuchet MS" w:hAnsi="Trebuchet MS"/>
          <w:szCs w:val="20"/>
          <w:lang w:val="en-GB"/>
        </w:rPr>
        <w:t xml:space="preserve"> the Trust supports the rights of parents to decide their child will not start school until compulsory school age, but does not believe it should become the norm for summer born children to begin reception at age 5.</w:t>
      </w:r>
    </w:p>
    <w:p w14:paraId="58F10C79" w14:textId="77777777" w:rsidR="00C57638" w:rsidRPr="00473A5A" w:rsidRDefault="00C57638" w:rsidP="00C57638">
      <w:pPr>
        <w:pStyle w:val="1bodycopy10pt"/>
        <w:rPr>
          <w:rFonts w:ascii="Trebuchet MS" w:hAnsi="Trebuchet MS"/>
          <w:szCs w:val="20"/>
          <w:lang w:val="en-GB"/>
        </w:rPr>
      </w:pPr>
      <w:r w:rsidRPr="00473A5A">
        <w:rPr>
          <w:rFonts w:ascii="Trebuchet MS" w:hAnsi="Trebuchet MS"/>
          <w:szCs w:val="20"/>
          <w:lang w:val="en-GB"/>
        </w:rPr>
        <w:t>The Trust would encourage parents who are considering delaying their child’s admission to visit our schools to better understand the provision on offer and how children’s individual needs are supported.</w:t>
      </w:r>
    </w:p>
    <w:p w14:paraId="3278546D" w14:textId="77777777" w:rsidR="00176301" w:rsidRDefault="007604E5" w:rsidP="00C57638">
      <w:pPr>
        <w:pStyle w:val="1bodycopy10pt"/>
        <w:rPr>
          <w:rFonts w:ascii="Trebuchet MS" w:hAnsi="Trebuchet MS"/>
          <w:szCs w:val="20"/>
          <w:lang w:val="en-GB"/>
        </w:rPr>
      </w:pPr>
      <w:r>
        <w:rPr>
          <w:rFonts w:ascii="Trebuchet MS" w:hAnsi="Trebuchet MS"/>
          <w:szCs w:val="20"/>
          <w:lang w:val="en-GB"/>
        </w:rPr>
        <w:t>Parents wishing to delay</w:t>
      </w:r>
      <w:r w:rsidR="00176301">
        <w:rPr>
          <w:rFonts w:ascii="Trebuchet MS" w:hAnsi="Trebuchet MS"/>
          <w:szCs w:val="20"/>
          <w:lang w:val="en-GB"/>
        </w:rPr>
        <w:t xml:space="preserve"> their child’s entry to </w:t>
      </w:r>
      <w:r>
        <w:rPr>
          <w:rFonts w:ascii="Trebuchet MS" w:hAnsi="Trebuchet MS"/>
          <w:szCs w:val="20"/>
          <w:lang w:val="en-GB"/>
        </w:rPr>
        <w:t xml:space="preserve">school </w:t>
      </w:r>
      <w:r w:rsidR="00176301">
        <w:rPr>
          <w:rFonts w:ascii="Trebuchet MS" w:hAnsi="Trebuchet MS"/>
          <w:szCs w:val="20"/>
          <w:lang w:val="en-GB"/>
        </w:rPr>
        <w:t>must apply to the Admissions Service also providing any supporting information and evidence for consideration.</w:t>
      </w:r>
    </w:p>
    <w:p w14:paraId="4D4BA49A" w14:textId="77777777" w:rsidR="00176301" w:rsidRDefault="00176301" w:rsidP="00C57638">
      <w:pPr>
        <w:pStyle w:val="1bodycopy10pt"/>
        <w:rPr>
          <w:rFonts w:ascii="Trebuchet MS" w:hAnsi="Trebuchet MS"/>
          <w:szCs w:val="20"/>
          <w:lang w:val="en-GB"/>
        </w:rPr>
      </w:pPr>
      <w:r>
        <w:rPr>
          <w:rFonts w:ascii="Trebuchet MS" w:hAnsi="Trebuchet MS"/>
          <w:szCs w:val="20"/>
          <w:lang w:val="en-GB"/>
        </w:rPr>
        <w:t>Parents must however, still apply for a school place during the normal admissions round by the published closing date for their child’s chronological year group.</w:t>
      </w:r>
    </w:p>
    <w:p w14:paraId="69F67AF7" w14:textId="77777777" w:rsidR="00176301" w:rsidRDefault="00176301" w:rsidP="00C57638">
      <w:pPr>
        <w:pStyle w:val="1bodycopy10pt"/>
        <w:rPr>
          <w:rFonts w:ascii="Trebuchet MS" w:hAnsi="Trebuchet MS"/>
          <w:szCs w:val="20"/>
          <w:lang w:val="en-GB"/>
        </w:rPr>
      </w:pPr>
      <w:r>
        <w:rPr>
          <w:rFonts w:ascii="Trebuchet MS" w:hAnsi="Trebuchet MS"/>
          <w:szCs w:val="20"/>
          <w:lang w:val="en-GB"/>
        </w:rPr>
        <w:t>The request for delayed admission must be made at the same time as the application for admission into the normal age group.</w:t>
      </w:r>
      <w:r w:rsidR="00EF3C58">
        <w:rPr>
          <w:rFonts w:ascii="Trebuchet MS" w:hAnsi="Trebuchet MS"/>
          <w:szCs w:val="20"/>
          <w:lang w:val="en-GB"/>
        </w:rPr>
        <w:t xml:space="preserve"> The Trust as the Admission Authority delegate the decision to the Headteacher of the school who will take account of all information provided.</w:t>
      </w:r>
    </w:p>
    <w:p w14:paraId="2FD83976" w14:textId="77777777" w:rsidR="00176301" w:rsidRDefault="00176301" w:rsidP="00C57638">
      <w:pPr>
        <w:pStyle w:val="1bodycopy10pt"/>
        <w:rPr>
          <w:rFonts w:ascii="Trebuchet MS" w:hAnsi="Trebuchet MS"/>
          <w:szCs w:val="20"/>
          <w:lang w:val="en-GB"/>
        </w:rPr>
      </w:pPr>
      <w:r>
        <w:rPr>
          <w:rFonts w:ascii="Trebuchet MS" w:hAnsi="Trebuchet MS"/>
          <w:szCs w:val="20"/>
          <w:lang w:val="en-GB"/>
        </w:rPr>
        <w:t xml:space="preserve">Parents will be </w:t>
      </w:r>
      <w:r w:rsidR="00EF3C58">
        <w:rPr>
          <w:rFonts w:ascii="Trebuchet MS" w:hAnsi="Trebuchet MS"/>
          <w:szCs w:val="20"/>
          <w:lang w:val="en-GB"/>
        </w:rPr>
        <w:t>notified as soon as possible of the decision and prior to primary offer day.</w:t>
      </w:r>
    </w:p>
    <w:p w14:paraId="152134A5" w14:textId="77777777" w:rsidR="00EF3C58" w:rsidRDefault="00EF3C58" w:rsidP="00C57638">
      <w:pPr>
        <w:pStyle w:val="1bodycopy10pt"/>
        <w:rPr>
          <w:rFonts w:ascii="Trebuchet MS" w:hAnsi="Trebuchet MS"/>
          <w:szCs w:val="20"/>
          <w:lang w:val="en-GB"/>
        </w:rPr>
      </w:pPr>
      <w:r>
        <w:rPr>
          <w:rFonts w:ascii="Trebuchet MS" w:hAnsi="Trebuchet MS"/>
          <w:szCs w:val="20"/>
          <w:lang w:val="en-GB"/>
        </w:rPr>
        <w:t>Should the request for delayed admission be agreed, the parent can withdraw their application for the child’s chronological year group.</w:t>
      </w:r>
    </w:p>
    <w:p w14:paraId="35ED4A13" w14:textId="77777777" w:rsidR="00EF3C58" w:rsidRDefault="00EF3C58" w:rsidP="00C57638">
      <w:pPr>
        <w:pStyle w:val="1bodycopy10pt"/>
        <w:rPr>
          <w:rFonts w:ascii="Trebuchet MS" w:hAnsi="Trebuchet MS"/>
          <w:szCs w:val="20"/>
          <w:lang w:val="en-GB"/>
        </w:rPr>
      </w:pPr>
      <w:r>
        <w:rPr>
          <w:rFonts w:ascii="Trebuchet MS" w:hAnsi="Trebuchet MS"/>
          <w:szCs w:val="20"/>
          <w:lang w:val="en-GB"/>
        </w:rPr>
        <w:lastRenderedPageBreak/>
        <w:t>The parent will then need to apply again in the following year as part of the main admissions round and their application will be considered with all other applications at the time.</w:t>
      </w:r>
    </w:p>
    <w:p w14:paraId="6B3F9437" w14:textId="77777777" w:rsidR="00EF3C58" w:rsidRDefault="00EF3C58" w:rsidP="00C57638">
      <w:pPr>
        <w:pStyle w:val="1bodycopy10pt"/>
        <w:rPr>
          <w:rFonts w:ascii="Trebuchet MS" w:hAnsi="Trebuchet MS"/>
          <w:szCs w:val="20"/>
          <w:lang w:val="en-GB"/>
        </w:rPr>
      </w:pPr>
      <w:r>
        <w:rPr>
          <w:rFonts w:ascii="Trebuchet MS" w:hAnsi="Trebuchet MS"/>
          <w:szCs w:val="20"/>
          <w:lang w:val="en-GB"/>
        </w:rPr>
        <w:t>There is no guarantee that the child will be admitted to the school of preference at that time.</w:t>
      </w:r>
    </w:p>
    <w:p w14:paraId="0125EF9B" w14:textId="77777777" w:rsidR="00EF3C58" w:rsidRDefault="00EF3C58" w:rsidP="00C57638">
      <w:pPr>
        <w:pStyle w:val="1bodycopy10pt"/>
        <w:rPr>
          <w:rFonts w:ascii="Trebuchet MS" w:hAnsi="Trebuchet MS"/>
          <w:szCs w:val="20"/>
          <w:lang w:val="en-GB"/>
        </w:rPr>
      </w:pPr>
      <w:r>
        <w:rPr>
          <w:rFonts w:ascii="Trebuchet MS" w:hAnsi="Trebuchet MS"/>
          <w:szCs w:val="20"/>
          <w:lang w:val="en-GB"/>
        </w:rPr>
        <w:t>If the request for delayed admission is refused, the parent must decide whether to accept the offer of a place for the normal age group or refuse it and make an in-year application for admission to Year 1 for the September following the child’s fifth birthday.</w:t>
      </w:r>
    </w:p>
    <w:p w14:paraId="2765B6E5" w14:textId="77777777" w:rsidR="00C57638" w:rsidRPr="00473A5A" w:rsidRDefault="00C57638" w:rsidP="00C57638">
      <w:pPr>
        <w:pStyle w:val="CommentText"/>
        <w:rPr>
          <w:rFonts w:ascii="Trebuchet MS" w:hAnsi="Trebuchet MS"/>
        </w:rPr>
      </w:pPr>
      <w:r w:rsidRPr="00473A5A">
        <w:rPr>
          <w:rFonts w:ascii="Trebuchet MS" w:hAnsi="Trebuchet MS"/>
        </w:rPr>
        <w:t xml:space="preserve">  </w:t>
      </w:r>
    </w:p>
    <w:p w14:paraId="042641C4" w14:textId="77777777" w:rsidR="00C57638" w:rsidRPr="00473A5A" w:rsidRDefault="00C57638" w:rsidP="00C57638">
      <w:pPr>
        <w:pStyle w:val="Subhead2"/>
        <w:rPr>
          <w:rFonts w:ascii="Trebuchet MS" w:hAnsi="Trebuchet MS"/>
          <w:lang w:val="en-GB"/>
        </w:rPr>
      </w:pPr>
      <w:r w:rsidRPr="00473A5A">
        <w:rPr>
          <w:rFonts w:ascii="Trebuchet MS" w:hAnsi="Trebuchet MS"/>
          <w:lang w:val="en-GB"/>
        </w:rPr>
        <w:t>7.</w:t>
      </w:r>
      <w:r w:rsidR="00B07C58">
        <w:rPr>
          <w:rFonts w:ascii="Trebuchet MS" w:hAnsi="Trebuchet MS"/>
          <w:lang w:val="en-GB"/>
        </w:rPr>
        <w:t>5</w:t>
      </w:r>
      <w:r w:rsidRPr="00473A5A">
        <w:rPr>
          <w:rFonts w:ascii="Trebuchet MS" w:hAnsi="Trebuchet MS"/>
          <w:lang w:val="en-GB"/>
        </w:rPr>
        <w:t xml:space="preserve"> Fair Access Protocol</w:t>
      </w:r>
    </w:p>
    <w:p w14:paraId="4AB5C1A0" w14:textId="77777777" w:rsidR="00C57638" w:rsidRPr="00473A5A" w:rsidRDefault="00C57638" w:rsidP="00C57638">
      <w:pPr>
        <w:pStyle w:val="1bodycopy10pt"/>
        <w:rPr>
          <w:rFonts w:ascii="Trebuchet MS" w:hAnsi="Trebuchet MS"/>
        </w:rPr>
      </w:pPr>
      <w:r w:rsidRPr="00473A5A">
        <w:rPr>
          <w:rFonts w:ascii="Trebuchet MS" w:hAnsi="Trebuchet MS"/>
        </w:rPr>
        <w:t>We participate in Barnsley local authority’s Fair Access Protocol. This helps ensure that all children, including those who are unplaced and vulnerable, or having difficulty in securing a school place in-year, get access to a school place as quickly as possible.</w:t>
      </w:r>
    </w:p>
    <w:p w14:paraId="39D1E8E9" w14:textId="77777777" w:rsidR="00C57638" w:rsidRPr="00473A5A" w:rsidRDefault="00C57638" w:rsidP="00C57638">
      <w:pPr>
        <w:pStyle w:val="1bodycopy10pt"/>
        <w:rPr>
          <w:rFonts w:ascii="Trebuchet MS" w:hAnsi="Trebuchet MS"/>
        </w:rPr>
      </w:pPr>
    </w:p>
    <w:p w14:paraId="44E10344" w14:textId="77777777" w:rsidR="00C57638" w:rsidRPr="00473A5A" w:rsidRDefault="00C57638" w:rsidP="00C57638">
      <w:pPr>
        <w:pStyle w:val="Heading1"/>
        <w:rPr>
          <w:rFonts w:ascii="Trebuchet MS" w:hAnsi="Trebuchet MS"/>
          <w:color w:val="1F497D" w:themeColor="text2"/>
        </w:rPr>
      </w:pPr>
      <w:bookmarkStart w:id="8" w:name="_Toc135658703"/>
      <w:r w:rsidRPr="00473A5A">
        <w:rPr>
          <w:rFonts w:ascii="Trebuchet MS" w:hAnsi="Trebuchet MS"/>
          <w:color w:val="1F497D" w:themeColor="text2"/>
        </w:rPr>
        <w:t>8. In-year admissions</w:t>
      </w:r>
      <w:bookmarkEnd w:id="8"/>
    </w:p>
    <w:p w14:paraId="074732A1" w14:textId="77777777" w:rsidR="00C57638" w:rsidRPr="00473A5A" w:rsidRDefault="00C57638" w:rsidP="00C57638">
      <w:pPr>
        <w:pStyle w:val="1bodycopy10pt"/>
        <w:rPr>
          <w:rFonts w:ascii="Trebuchet MS" w:hAnsi="Trebuchet MS"/>
        </w:rPr>
      </w:pPr>
      <w:r w:rsidRPr="00473A5A">
        <w:rPr>
          <w:rFonts w:ascii="Trebuchet MS" w:hAnsi="Trebuchet MS"/>
        </w:rPr>
        <w:t xml:space="preserve">Parents can apply for a place for their child at any time outside the normal admissions round. As is the case in the normal admissions round, all children whose EHC plans name the school will be admitted. </w:t>
      </w:r>
    </w:p>
    <w:p w14:paraId="516E05AE" w14:textId="77777777" w:rsidR="00C57638" w:rsidRPr="00473A5A" w:rsidRDefault="00C57638" w:rsidP="00C57638">
      <w:pPr>
        <w:pStyle w:val="1bodycopy10pt"/>
        <w:rPr>
          <w:rFonts w:ascii="Trebuchet MS" w:hAnsi="Trebuchet MS"/>
          <w:i/>
          <w:color w:val="C0504D"/>
          <w:lang w:val="en-GB"/>
        </w:rPr>
      </w:pPr>
      <w:r w:rsidRPr="00473A5A">
        <w:rPr>
          <w:rFonts w:ascii="Trebuchet MS" w:hAnsi="Trebuchet MS"/>
        </w:rPr>
        <w:t>Likewise, if there are spaces available in the year group you are applying for, your child will be offered a place.</w:t>
      </w:r>
      <w:r w:rsidRPr="00473A5A">
        <w:rPr>
          <w:rFonts w:ascii="Trebuchet MS" w:hAnsi="Trebuchet MS"/>
          <w:i/>
          <w:color w:val="C0504D"/>
          <w:lang w:val="en-GB"/>
        </w:rPr>
        <w:t xml:space="preserve"> </w:t>
      </w:r>
    </w:p>
    <w:p w14:paraId="04DCD116" w14:textId="77777777" w:rsidR="00C57638" w:rsidRPr="00473A5A" w:rsidRDefault="00C57638" w:rsidP="00C57638">
      <w:pPr>
        <w:pStyle w:val="1bodycopy10pt"/>
        <w:rPr>
          <w:rFonts w:ascii="Trebuchet MS" w:hAnsi="Trebuchet MS"/>
        </w:rPr>
      </w:pPr>
      <w:r w:rsidRPr="00473A5A">
        <w:rPr>
          <w:rFonts w:ascii="Trebuchet MS" w:hAnsi="Trebuchet MS"/>
        </w:rPr>
        <w:t xml:space="preserve">If there are no spaces available at the time of your application, your child’s name will be added to a waiting list for the relevant year group. When a space becomes available, it will be filled by 1 of the pupils on the waiting list in accordance with the oversubscription criteria listed in section </w:t>
      </w:r>
      <w:r w:rsidR="003B0FA0" w:rsidRPr="00473A5A">
        <w:rPr>
          <w:rFonts w:ascii="Trebuchet MS" w:hAnsi="Trebuchet MS"/>
        </w:rPr>
        <w:t>7</w:t>
      </w:r>
      <w:r w:rsidRPr="00473A5A">
        <w:rPr>
          <w:rFonts w:ascii="Trebuchet MS" w:hAnsi="Trebuchet MS"/>
        </w:rPr>
        <w:t>.2 of this policy. Priority will not be given to children on the basis that they have been on the waiting list the longest.</w:t>
      </w:r>
    </w:p>
    <w:p w14:paraId="264DE98C" w14:textId="77777777" w:rsidR="00C57638" w:rsidRPr="00473A5A" w:rsidRDefault="00C57638" w:rsidP="00C57638">
      <w:pPr>
        <w:pStyle w:val="1bodycopy10pt"/>
        <w:rPr>
          <w:rFonts w:ascii="Trebuchet MS" w:hAnsi="Trebuchet MS"/>
        </w:rPr>
      </w:pPr>
      <w:r w:rsidRPr="00473A5A">
        <w:rPr>
          <w:rFonts w:ascii="Trebuchet MS" w:hAnsi="Trebuchet MS"/>
        </w:rPr>
        <w:t>Applications for in-year admissions should be sent to the local authority admissions team who will liaise with the relevant school.</w:t>
      </w:r>
    </w:p>
    <w:p w14:paraId="16056E50" w14:textId="77777777" w:rsidR="00C57638" w:rsidRPr="00473A5A" w:rsidRDefault="00C57638" w:rsidP="00C57638">
      <w:pPr>
        <w:pStyle w:val="1bodycopy10pt"/>
        <w:rPr>
          <w:rFonts w:ascii="Trebuchet MS" w:hAnsi="Trebuchet MS"/>
        </w:rPr>
      </w:pPr>
      <w:r w:rsidRPr="00473A5A">
        <w:rPr>
          <w:rFonts w:ascii="Trebuchet MS" w:hAnsi="Trebuchet MS"/>
        </w:rPr>
        <w:t xml:space="preserve">Parents will be notified of the outcome of their in-year application in writing within 15 school days. </w:t>
      </w:r>
    </w:p>
    <w:p w14:paraId="6965AD5B" w14:textId="77777777" w:rsidR="00C57638" w:rsidRPr="00473A5A" w:rsidRDefault="00C57638" w:rsidP="00C57638">
      <w:pPr>
        <w:pStyle w:val="1bodycopy10pt"/>
        <w:rPr>
          <w:rFonts w:ascii="Trebuchet MS" w:hAnsi="Trebuchet MS"/>
        </w:rPr>
      </w:pPr>
    </w:p>
    <w:p w14:paraId="7CB86208" w14:textId="77777777" w:rsidR="00C57638" w:rsidRPr="00473A5A" w:rsidRDefault="00C57638" w:rsidP="00C57638">
      <w:pPr>
        <w:pStyle w:val="Heading1"/>
        <w:rPr>
          <w:rFonts w:ascii="Trebuchet MS" w:hAnsi="Trebuchet MS"/>
          <w:color w:val="1F497D" w:themeColor="text2"/>
        </w:rPr>
      </w:pPr>
      <w:bookmarkStart w:id="9" w:name="_Toc135658704"/>
      <w:r w:rsidRPr="00473A5A">
        <w:rPr>
          <w:rFonts w:ascii="Trebuchet MS" w:hAnsi="Trebuchet MS"/>
          <w:color w:val="1F497D" w:themeColor="text2"/>
        </w:rPr>
        <w:t>9. Appeals</w:t>
      </w:r>
      <w:bookmarkEnd w:id="9"/>
    </w:p>
    <w:p w14:paraId="4895D547" w14:textId="77777777" w:rsidR="00473A5A" w:rsidRPr="00473A5A" w:rsidRDefault="00C57638" w:rsidP="00C57638">
      <w:pPr>
        <w:pStyle w:val="1bodycopy10pt"/>
        <w:rPr>
          <w:rFonts w:ascii="Trebuchet MS" w:hAnsi="Trebuchet MS"/>
        </w:rPr>
      </w:pPr>
      <w:r w:rsidRPr="00473A5A">
        <w:rPr>
          <w:rFonts w:ascii="Trebuchet MS" w:hAnsi="Trebuchet MS"/>
        </w:rPr>
        <w:t xml:space="preserve">If your child’s application for a place at the school is unsuccessful, you will be informed why admission was refused and given information about the process for hearing appeals. If you wish to appeal, you must </w:t>
      </w:r>
      <w:r w:rsidR="00473A5A" w:rsidRPr="00473A5A">
        <w:rPr>
          <w:rFonts w:ascii="Trebuchet MS" w:hAnsi="Trebuchet MS"/>
        </w:rPr>
        <w:t xml:space="preserve">follow the procedures set out by the Admissions Team </w:t>
      </w:r>
      <w:hyperlink r:id="rId16" w:history="1">
        <w:r w:rsidR="00EC7051">
          <w:rPr>
            <w:rStyle w:val="Hyperlink"/>
            <w:rFonts w:ascii="Trebuchet MS" w:hAnsi="Trebuchet MS"/>
          </w:rPr>
          <w:t>School Admissions Appeals</w:t>
        </w:r>
      </w:hyperlink>
    </w:p>
    <w:p w14:paraId="3723CEC0" w14:textId="77777777" w:rsidR="00C57638" w:rsidRPr="00473A5A" w:rsidRDefault="00473A5A" w:rsidP="00C57638">
      <w:pPr>
        <w:pStyle w:val="1bodycopy10pt"/>
        <w:rPr>
          <w:rFonts w:ascii="Trebuchet MS" w:hAnsi="Trebuchet MS"/>
        </w:rPr>
      </w:pPr>
      <w:r w:rsidRPr="00473A5A">
        <w:rPr>
          <w:rFonts w:ascii="Trebuchet MS" w:hAnsi="Trebuchet MS"/>
        </w:rPr>
        <w:t>As the admissions authority, the Trust employ the services of an independent appeals clerk who will coordinate the appeals process on behalf of the school:</w:t>
      </w:r>
    </w:p>
    <w:p w14:paraId="73BF59F0" w14:textId="77777777" w:rsidR="00C57638" w:rsidRPr="00473A5A" w:rsidRDefault="00C57638" w:rsidP="00473A5A">
      <w:pPr>
        <w:pStyle w:val="1bodycopy10pt"/>
        <w:spacing w:after="0"/>
        <w:rPr>
          <w:rFonts w:ascii="Trebuchet MS" w:hAnsi="Trebuchet MS"/>
        </w:rPr>
      </w:pPr>
      <w:r w:rsidRPr="00473A5A">
        <w:rPr>
          <w:rFonts w:ascii="Trebuchet MS" w:hAnsi="Trebuchet MS"/>
        </w:rPr>
        <w:t>Admission Appeal Clerk</w:t>
      </w:r>
    </w:p>
    <w:p w14:paraId="0EEA4340" w14:textId="77777777" w:rsidR="00C57638" w:rsidRPr="00473A5A" w:rsidRDefault="00C57638" w:rsidP="00473A5A">
      <w:pPr>
        <w:pStyle w:val="1bodycopy10pt"/>
        <w:spacing w:after="0"/>
        <w:rPr>
          <w:rFonts w:ascii="Trebuchet MS" w:hAnsi="Trebuchet MS"/>
        </w:rPr>
      </w:pPr>
      <w:r w:rsidRPr="00473A5A">
        <w:rPr>
          <w:rFonts w:ascii="Trebuchet MS" w:hAnsi="Trebuchet MS"/>
        </w:rPr>
        <w:t>PO Box 1694</w:t>
      </w:r>
    </w:p>
    <w:p w14:paraId="4C22B9DA" w14:textId="77777777" w:rsidR="00C57638" w:rsidRPr="00473A5A" w:rsidRDefault="00C57638" w:rsidP="00473A5A">
      <w:pPr>
        <w:pStyle w:val="1bodycopy10pt"/>
        <w:spacing w:after="0"/>
        <w:rPr>
          <w:rFonts w:ascii="Trebuchet MS" w:hAnsi="Trebuchet MS"/>
        </w:rPr>
      </w:pPr>
      <w:r w:rsidRPr="00473A5A">
        <w:rPr>
          <w:rFonts w:ascii="Trebuchet MS" w:hAnsi="Trebuchet MS"/>
        </w:rPr>
        <w:t>Huddersfield</w:t>
      </w:r>
    </w:p>
    <w:p w14:paraId="6B40C499" w14:textId="77777777" w:rsidR="00C57638" w:rsidRPr="00473A5A" w:rsidRDefault="00C57638" w:rsidP="00473A5A">
      <w:pPr>
        <w:pStyle w:val="1bodycopy10pt"/>
        <w:spacing w:after="0"/>
        <w:rPr>
          <w:rFonts w:ascii="Trebuchet MS" w:hAnsi="Trebuchet MS"/>
        </w:rPr>
      </w:pPr>
      <w:r w:rsidRPr="00473A5A">
        <w:rPr>
          <w:rFonts w:ascii="Trebuchet MS" w:hAnsi="Trebuchet MS"/>
        </w:rPr>
        <w:t>HD1 9DL</w:t>
      </w:r>
    </w:p>
    <w:p w14:paraId="2EC30AB5" w14:textId="77777777" w:rsidR="00C57638" w:rsidRPr="00473A5A" w:rsidRDefault="00C57638" w:rsidP="00473A5A">
      <w:pPr>
        <w:pStyle w:val="1bodycopy10pt"/>
        <w:spacing w:after="0"/>
        <w:rPr>
          <w:rFonts w:ascii="Trebuchet MS" w:hAnsi="Trebuchet MS"/>
        </w:rPr>
      </w:pPr>
      <w:r w:rsidRPr="00473A5A">
        <w:rPr>
          <w:rFonts w:ascii="Trebuchet MS" w:hAnsi="Trebuchet MS"/>
        </w:rPr>
        <w:t xml:space="preserve">Telephone: 07949 707868 Email: </w:t>
      </w:r>
      <w:hyperlink r:id="rId17" w:history="1">
        <w:r w:rsidRPr="00473A5A">
          <w:rPr>
            <w:rStyle w:val="Hyperlink"/>
            <w:rFonts w:ascii="Trebuchet MS" w:hAnsi="Trebuchet MS"/>
          </w:rPr>
          <w:t>churchschoolappeals@gmail.com</w:t>
        </w:r>
      </w:hyperlink>
    </w:p>
    <w:p w14:paraId="0B7E959A" w14:textId="77777777" w:rsidR="00473A5A" w:rsidRPr="00473A5A" w:rsidRDefault="00473A5A" w:rsidP="00C57638">
      <w:pPr>
        <w:pStyle w:val="1bodycopy10pt"/>
        <w:rPr>
          <w:rFonts w:ascii="Trebuchet MS" w:hAnsi="Trebuchet MS"/>
        </w:rPr>
      </w:pPr>
    </w:p>
    <w:p w14:paraId="123DF23D" w14:textId="77777777" w:rsidR="00C57638" w:rsidRPr="00473A5A" w:rsidRDefault="00C57638" w:rsidP="00C57638">
      <w:pPr>
        <w:pStyle w:val="1bodycopy10pt"/>
        <w:rPr>
          <w:rFonts w:ascii="Trebuchet MS" w:hAnsi="Trebuchet MS"/>
        </w:rPr>
      </w:pPr>
      <w:r w:rsidRPr="00473A5A">
        <w:rPr>
          <w:rFonts w:ascii="Trebuchet MS" w:hAnsi="Trebuchet MS"/>
        </w:rPr>
        <w:t>Normally appeal hearing will be held within six weeks of the closing date for receiving the notice of appeal.</w:t>
      </w:r>
    </w:p>
    <w:p w14:paraId="6D82D7F6" w14:textId="77777777" w:rsidR="00C57638" w:rsidRPr="00473A5A" w:rsidRDefault="00C57638" w:rsidP="00C57638">
      <w:pPr>
        <w:pStyle w:val="1bodycopy10pt"/>
        <w:rPr>
          <w:rFonts w:ascii="Trebuchet MS" w:hAnsi="Trebuchet MS"/>
        </w:rPr>
      </w:pPr>
    </w:p>
    <w:p w14:paraId="4FA3F559" w14:textId="77777777" w:rsidR="00C57638" w:rsidRPr="00473A5A" w:rsidRDefault="00C57638" w:rsidP="00C57638">
      <w:pPr>
        <w:pStyle w:val="Heading1"/>
        <w:rPr>
          <w:rFonts w:ascii="Trebuchet MS" w:hAnsi="Trebuchet MS"/>
          <w:color w:val="1F497D" w:themeColor="text2"/>
        </w:rPr>
      </w:pPr>
      <w:bookmarkStart w:id="10" w:name="_Toc135658705"/>
      <w:r w:rsidRPr="00473A5A">
        <w:rPr>
          <w:rFonts w:ascii="Trebuchet MS" w:hAnsi="Trebuchet MS"/>
          <w:color w:val="1F497D" w:themeColor="text2"/>
        </w:rPr>
        <w:t>10. Monitoring arrangements</w:t>
      </w:r>
      <w:bookmarkEnd w:id="10"/>
    </w:p>
    <w:p w14:paraId="60083045" w14:textId="77777777" w:rsidR="00C57638" w:rsidRPr="00473A5A" w:rsidRDefault="00C57638" w:rsidP="00C57638">
      <w:pPr>
        <w:pStyle w:val="1bodycopy10pt"/>
        <w:rPr>
          <w:rFonts w:ascii="Trebuchet MS" w:hAnsi="Trebuchet MS"/>
        </w:rPr>
      </w:pPr>
      <w:r w:rsidRPr="00473A5A">
        <w:rPr>
          <w:rFonts w:ascii="Trebuchet MS" w:hAnsi="Trebuchet MS"/>
        </w:rPr>
        <w:t>This policy will be reviewed and approved by the Trust every year.</w:t>
      </w:r>
    </w:p>
    <w:p w14:paraId="3530B836" w14:textId="77777777" w:rsidR="00C57638" w:rsidRPr="007604E5" w:rsidRDefault="00C57638" w:rsidP="00C57638">
      <w:pPr>
        <w:pStyle w:val="1bodycopy10pt"/>
        <w:rPr>
          <w:rFonts w:ascii="Trebuchet MS" w:hAnsi="Trebuchet MS"/>
        </w:rPr>
      </w:pPr>
      <w:r w:rsidRPr="00473A5A">
        <w:rPr>
          <w:rFonts w:ascii="Trebuchet MS" w:hAnsi="Trebuchet MS"/>
        </w:rPr>
        <w:t xml:space="preserve">Whenever changes to admission arrangements are proposed (except where the change is an increase to the agreed admission number), the governing board of each school will publicly consult on these changes. If nothing changes, it will publicly consult on the school’s admission arrangements at least </w:t>
      </w:r>
      <w:r w:rsidRPr="007604E5">
        <w:rPr>
          <w:rFonts w:ascii="Trebuchet MS" w:hAnsi="Trebuchet MS"/>
        </w:rPr>
        <w:t xml:space="preserve">once every 7 years. </w:t>
      </w:r>
    </w:p>
    <w:sectPr w:rsidR="00C57638" w:rsidRPr="007604E5" w:rsidSect="00EC7051">
      <w:footerReference w:type="default" r:id="rId18"/>
      <w:pgSz w:w="11906" w:h="16838"/>
      <w:pgMar w:top="1440" w:right="1133" w:bottom="993" w:left="1134" w:header="708" w:footer="421" w:gutter="0"/>
      <w:pgBorders w:offsetFrom="page">
        <w:top w:val="single" w:sz="4" w:space="24" w:color="1F497D" w:themeColor="text2"/>
        <w:left w:val="single" w:sz="4" w:space="24" w:color="1F497D" w:themeColor="text2"/>
        <w:bottom w:val="single" w:sz="4" w:space="24" w:color="1F497D" w:themeColor="text2"/>
        <w:right w:val="single" w:sz="4" w:space="24" w:color="1F497D" w:themeColor="tex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05E03" w14:textId="77777777" w:rsidR="000D09FC" w:rsidRDefault="000D09FC" w:rsidP="007C3E91">
      <w:pPr>
        <w:spacing w:after="0" w:line="240" w:lineRule="auto"/>
      </w:pPr>
      <w:r>
        <w:separator/>
      </w:r>
    </w:p>
  </w:endnote>
  <w:endnote w:type="continuationSeparator" w:id="0">
    <w:p w14:paraId="2C4C5934" w14:textId="77777777" w:rsidR="000D09FC" w:rsidRDefault="000D09FC" w:rsidP="007C3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0457275"/>
      <w:docPartObj>
        <w:docPartGallery w:val="Page Numbers (Bottom of Page)"/>
        <w:docPartUnique/>
      </w:docPartObj>
    </w:sdtPr>
    <w:sdtEndPr>
      <w:rPr>
        <w:noProof/>
      </w:rPr>
    </w:sdtEndPr>
    <w:sdtContent>
      <w:p w14:paraId="0A51BE87" w14:textId="77777777" w:rsidR="00EC7051" w:rsidRDefault="00EC7051">
        <w:pPr>
          <w:pStyle w:val="Footer"/>
          <w:jc w:val="center"/>
        </w:pPr>
      </w:p>
      <w:p w14:paraId="7D0705E6" w14:textId="77777777" w:rsidR="007C3E91" w:rsidRDefault="00950FEF">
        <w:pPr>
          <w:pStyle w:val="Footer"/>
          <w:jc w:val="center"/>
        </w:pPr>
        <w:r>
          <w:fldChar w:fldCharType="begin"/>
        </w:r>
        <w:r w:rsidR="007C3E91">
          <w:instrText xml:space="preserve"> PAGE   \* MERGEFORMAT </w:instrText>
        </w:r>
        <w:r>
          <w:fldChar w:fldCharType="separate"/>
        </w:r>
        <w:r w:rsidR="006D2E46">
          <w:rPr>
            <w:noProof/>
          </w:rPr>
          <w:t>5</w:t>
        </w:r>
        <w:r>
          <w:rPr>
            <w:noProof/>
          </w:rPr>
          <w:fldChar w:fldCharType="end"/>
        </w:r>
      </w:p>
    </w:sdtContent>
  </w:sdt>
  <w:p w14:paraId="117A45FD" w14:textId="77777777" w:rsidR="007C3E91" w:rsidRDefault="007C3E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693B1" w14:textId="77777777" w:rsidR="000D09FC" w:rsidRDefault="000D09FC" w:rsidP="007C3E91">
      <w:pPr>
        <w:spacing w:after="0" w:line="240" w:lineRule="auto"/>
      </w:pPr>
      <w:r>
        <w:separator/>
      </w:r>
    </w:p>
  </w:footnote>
  <w:footnote w:type="continuationSeparator" w:id="0">
    <w:p w14:paraId="04A2EB66" w14:textId="77777777" w:rsidR="000D09FC" w:rsidRDefault="000D09FC" w:rsidP="007C3E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0.75pt" o:bullet="t">
        <v:imagedata r:id="rId1" o:title="TK_LOGO_POINTER_RGB_bullet_blue"/>
      </v:shape>
    </w:pict>
  </w:numPicBullet>
  <w:numPicBullet w:numPicBulletId="1">
    <w:pict>
      <v:shape id="_x0000_i1027" type="#_x0000_t75" style="width:6.75pt;height:10.5pt" o:bullet="t">
        <v:imagedata r:id="rId2" o:title=""/>
      </v:shape>
    </w:pict>
  </w:numPicBullet>
  <w:abstractNum w:abstractNumId="0" w15:restartNumberingAfterBreak="0">
    <w:nsid w:val="00000001"/>
    <w:multiLevelType w:val="hybridMultilevel"/>
    <w:tmpl w:val="00000001"/>
    <w:lvl w:ilvl="0" w:tplc="A7A278EA">
      <w:start w:val="1"/>
      <w:numFmt w:val="bullet"/>
      <w:lvlText w:val=""/>
      <w:lvlPicBulletId w:val="1"/>
      <w:lvlJc w:val="left"/>
      <w:pPr>
        <w:ind w:left="720" w:hanging="360"/>
      </w:pPr>
      <w:rPr>
        <w:rFonts w:ascii="Symbol" w:hAnsi="Symbol"/>
        <w:b w:val="0"/>
        <w:bCs w:val="0"/>
        <w:sz w:val="25"/>
      </w:rPr>
    </w:lvl>
    <w:lvl w:ilvl="1" w:tplc="413AA418">
      <w:start w:val="1"/>
      <w:numFmt w:val="bullet"/>
      <w:lvlText w:val="o"/>
      <w:lvlJc w:val="left"/>
      <w:pPr>
        <w:tabs>
          <w:tab w:val="num" w:pos="1440"/>
        </w:tabs>
        <w:ind w:left="1440" w:hanging="360"/>
      </w:pPr>
      <w:rPr>
        <w:rFonts w:ascii="Courier New" w:hAnsi="Courier New"/>
      </w:rPr>
    </w:lvl>
    <w:lvl w:ilvl="2" w:tplc="C24A2A96">
      <w:start w:val="1"/>
      <w:numFmt w:val="bullet"/>
      <w:lvlText w:val=""/>
      <w:lvlJc w:val="left"/>
      <w:pPr>
        <w:tabs>
          <w:tab w:val="num" w:pos="2160"/>
        </w:tabs>
        <w:ind w:left="2160" w:hanging="360"/>
      </w:pPr>
      <w:rPr>
        <w:rFonts w:ascii="Wingdings" w:hAnsi="Wingdings"/>
      </w:rPr>
    </w:lvl>
    <w:lvl w:ilvl="3" w:tplc="1F6E3954">
      <w:start w:val="1"/>
      <w:numFmt w:val="bullet"/>
      <w:lvlText w:val=""/>
      <w:lvlJc w:val="left"/>
      <w:pPr>
        <w:tabs>
          <w:tab w:val="num" w:pos="2880"/>
        </w:tabs>
        <w:ind w:left="2880" w:hanging="360"/>
      </w:pPr>
      <w:rPr>
        <w:rFonts w:ascii="Symbol" w:hAnsi="Symbol"/>
      </w:rPr>
    </w:lvl>
    <w:lvl w:ilvl="4" w:tplc="DED2C8EC">
      <w:start w:val="1"/>
      <w:numFmt w:val="bullet"/>
      <w:lvlText w:val="o"/>
      <w:lvlJc w:val="left"/>
      <w:pPr>
        <w:tabs>
          <w:tab w:val="num" w:pos="3600"/>
        </w:tabs>
        <w:ind w:left="3600" w:hanging="360"/>
      </w:pPr>
      <w:rPr>
        <w:rFonts w:ascii="Courier New" w:hAnsi="Courier New"/>
      </w:rPr>
    </w:lvl>
    <w:lvl w:ilvl="5" w:tplc="9B22EBF2">
      <w:start w:val="1"/>
      <w:numFmt w:val="bullet"/>
      <w:lvlText w:val=""/>
      <w:lvlJc w:val="left"/>
      <w:pPr>
        <w:tabs>
          <w:tab w:val="num" w:pos="4320"/>
        </w:tabs>
        <w:ind w:left="4320" w:hanging="360"/>
      </w:pPr>
      <w:rPr>
        <w:rFonts w:ascii="Wingdings" w:hAnsi="Wingdings"/>
      </w:rPr>
    </w:lvl>
    <w:lvl w:ilvl="6" w:tplc="31B6A2CA">
      <w:start w:val="1"/>
      <w:numFmt w:val="bullet"/>
      <w:lvlText w:val=""/>
      <w:lvlJc w:val="left"/>
      <w:pPr>
        <w:tabs>
          <w:tab w:val="num" w:pos="5040"/>
        </w:tabs>
        <w:ind w:left="5040" w:hanging="360"/>
      </w:pPr>
      <w:rPr>
        <w:rFonts w:ascii="Symbol" w:hAnsi="Symbol"/>
      </w:rPr>
    </w:lvl>
    <w:lvl w:ilvl="7" w:tplc="ABA8EC9C">
      <w:start w:val="1"/>
      <w:numFmt w:val="bullet"/>
      <w:lvlText w:val="o"/>
      <w:lvlJc w:val="left"/>
      <w:pPr>
        <w:tabs>
          <w:tab w:val="num" w:pos="5760"/>
        </w:tabs>
        <w:ind w:left="5760" w:hanging="360"/>
      </w:pPr>
      <w:rPr>
        <w:rFonts w:ascii="Courier New" w:hAnsi="Courier New"/>
      </w:rPr>
    </w:lvl>
    <w:lvl w:ilvl="8" w:tplc="BB6CD454">
      <w:start w:val="1"/>
      <w:numFmt w:val="bullet"/>
      <w:lvlText w:val=""/>
      <w:lvlJc w:val="left"/>
      <w:pPr>
        <w:tabs>
          <w:tab w:val="num" w:pos="6480"/>
        </w:tabs>
        <w:ind w:left="6480" w:hanging="360"/>
      </w:pPr>
      <w:rPr>
        <w:rFonts w:ascii="Wingdings" w:hAnsi="Wingdings"/>
      </w:rPr>
    </w:lvl>
  </w:abstractNum>
  <w:abstractNum w:abstractNumId="1" w15:restartNumberingAfterBreak="0">
    <w:nsid w:val="00172187"/>
    <w:multiLevelType w:val="hybridMultilevel"/>
    <w:tmpl w:val="82BAAE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1119A"/>
    <w:multiLevelType w:val="hybridMultilevel"/>
    <w:tmpl w:val="071653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225851"/>
    <w:multiLevelType w:val="hybridMultilevel"/>
    <w:tmpl w:val="B1EAEF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0066889"/>
    <w:multiLevelType w:val="hybridMultilevel"/>
    <w:tmpl w:val="D85CFC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425C9F"/>
    <w:multiLevelType w:val="hybridMultilevel"/>
    <w:tmpl w:val="24D688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6B1D54"/>
    <w:multiLevelType w:val="hybridMultilevel"/>
    <w:tmpl w:val="8BEE8C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DC73B6"/>
    <w:multiLevelType w:val="hybridMultilevel"/>
    <w:tmpl w:val="CD7EF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332D65"/>
    <w:multiLevelType w:val="hybridMultilevel"/>
    <w:tmpl w:val="56706E0A"/>
    <w:lvl w:ilvl="0" w:tplc="7B70E45E">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7D0B54"/>
    <w:multiLevelType w:val="hybridMultilevel"/>
    <w:tmpl w:val="1FE03236"/>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9C5843"/>
    <w:multiLevelType w:val="hybridMultilevel"/>
    <w:tmpl w:val="71483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F75B5E"/>
    <w:multiLevelType w:val="hybridMultilevel"/>
    <w:tmpl w:val="06F2DA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024D44"/>
    <w:multiLevelType w:val="hybridMultilevel"/>
    <w:tmpl w:val="01A0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9836B7"/>
    <w:multiLevelType w:val="hybridMultilevel"/>
    <w:tmpl w:val="275A2C66"/>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2B06C8"/>
    <w:multiLevelType w:val="hybridMultilevel"/>
    <w:tmpl w:val="B2C84F8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39D72542"/>
    <w:multiLevelType w:val="hybridMultilevel"/>
    <w:tmpl w:val="A46AEA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E2B13"/>
    <w:multiLevelType w:val="hybridMultilevel"/>
    <w:tmpl w:val="6BFAC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45174"/>
    <w:multiLevelType w:val="hybridMultilevel"/>
    <w:tmpl w:val="0FBE6A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BD1029C"/>
    <w:multiLevelType w:val="hybridMultilevel"/>
    <w:tmpl w:val="D6C257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5D4DDC"/>
    <w:multiLevelType w:val="hybridMultilevel"/>
    <w:tmpl w:val="57249B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C227627"/>
    <w:multiLevelType w:val="hybridMultilevel"/>
    <w:tmpl w:val="33F6B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1A05C0"/>
    <w:multiLevelType w:val="hybridMultilevel"/>
    <w:tmpl w:val="923EDCF4"/>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FB615E"/>
    <w:multiLevelType w:val="hybridMultilevel"/>
    <w:tmpl w:val="25DE1D8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7B16FC7"/>
    <w:multiLevelType w:val="hybridMultilevel"/>
    <w:tmpl w:val="C6402A2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7F47CE2"/>
    <w:multiLevelType w:val="hybridMultilevel"/>
    <w:tmpl w:val="9D3A45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0BC69DF"/>
    <w:multiLevelType w:val="hybridMultilevel"/>
    <w:tmpl w:val="97BC88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2D20C8"/>
    <w:multiLevelType w:val="hybridMultilevel"/>
    <w:tmpl w:val="9F2AAD88"/>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7D62CC"/>
    <w:multiLevelType w:val="hybridMultilevel"/>
    <w:tmpl w:val="3D7E9E1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0524C1E"/>
    <w:multiLevelType w:val="hybridMultilevel"/>
    <w:tmpl w:val="BEC4E3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0" w15:restartNumberingAfterBreak="0">
    <w:nsid w:val="7CE40777"/>
    <w:multiLevelType w:val="hybridMultilevel"/>
    <w:tmpl w:val="1EEA6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6"/>
  </w:num>
  <w:num w:numId="3">
    <w:abstractNumId w:val="26"/>
  </w:num>
  <w:num w:numId="4">
    <w:abstractNumId w:val="21"/>
  </w:num>
  <w:num w:numId="5">
    <w:abstractNumId w:val="13"/>
  </w:num>
  <w:num w:numId="6">
    <w:abstractNumId w:val="10"/>
  </w:num>
  <w:num w:numId="7">
    <w:abstractNumId w:val="7"/>
  </w:num>
  <w:num w:numId="8">
    <w:abstractNumId w:val="12"/>
  </w:num>
  <w:num w:numId="9">
    <w:abstractNumId w:val="30"/>
  </w:num>
  <w:num w:numId="10">
    <w:abstractNumId w:val="9"/>
  </w:num>
  <w:num w:numId="11">
    <w:abstractNumId w:val="23"/>
  </w:num>
  <w:num w:numId="12">
    <w:abstractNumId w:val="22"/>
  </w:num>
  <w:num w:numId="13">
    <w:abstractNumId w:val="6"/>
  </w:num>
  <w:num w:numId="14">
    <w:abstractNumId w:val="25"/>
  </w:num>
  <w:num w:numId="15">
    <w:abstractNumId w:val="27"/>
  </w:num>
  <w:num w:numId="16">
    <w:abstractNumId w:val="2"/>
  </w:num>
  <w:num w:numId="17">
    <w:abstractNumId w:val="19"/>
  </w:num>
  <w:num w:numId="18">
    <w:abstractNumId w:val="4"/>
  </w:num>
  <w:num w:numId="19">
    <w:abstractNumId w:val="28"/>
  </w:num>
  <w:num w:numId="20">
    <w:abstractNumId w:val="17"/>
  </w:num>
  <w:num w:numId="21">
    <w:abstractNumId w:val="15"/>
  </w:num>
  <w:num w:numId="22">
    <w:abstractNumId w:val="11"/>
  </w:num>
  <w:num w:numId="23">
    <w:abstractNumId w:val="18"/>
  </w:num>
  <w:num w:numId="24">
    <w:abstractNumId w:val="24"/>
  </w:num>
  <w:num w:numId="25">
    <w:abstractNumId w:val="1"/>
  </w:num>
  <w:num w:numId="26">
    <w:abstractNumId w:val="5"/>
  </w:num>
  <w:num w:numId="27">
    <w:abstractNumId w:val="29"/>
  </w:num>
  <w:num w:numId="28">
    <w:abstractNumId w:val="0"/>
  </w:num>
  <w:num w:numId="29">
    <w:abstractNumId w:val="3"/>
  </w:num>
  <w:num w:numId="30">
    <w:abstractNumId w:val="8"/>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3004"/>
    <w:rsid w:val="000062C7"/>
    <w:rsid w:val="00006FD9"/>
    <w:rsid w:val="000B4B8B"/>
    <w:rsid w:val="000D09FC"/>
    <w:rsid w:val="00126C5D"/>
    <w:rsid w:val="001321A4"/>
    <w:rsid w:val="00136760"/>
    <w:rsid w:val="00147AE2"/>
    <w:rsid w:val="00154FA0"/>
    <w:rsid w:val="00176301"/>
    <w:rsid w:val="001915CA"/>
    <w:rsid w:val="001A1BD7"/>
    <w:rsid w:val="002F1313"/>
    <w:rsid w:val="002F1709"/>
    <w:rsid w:val="002F4B35"/>
    <w:rsid w:val="0034024C"/>
    <w:rsid w:val="00375F40"/>
    <w:rsid w:val="003A6F11"/>
    <w:rsid w:val="003B0FA0"/>
    <w:rsid w:val="003B7982"/>
    <w:rsid w:val="003D7AFB"/>
    <w:rsid w:val="00405425"/>
    <w:rsid w:val="0045341E"/>
    <w:rsid w:val="00473A5A"/>
    <w:rsid w:val="00477C93"/>
    <w:rsid w:val="004A3FDF"/>
    <w:rsid w:val="004C49F0"/>
    <w:rsid w:val="004C5DDE"/>
    <w:rsid w:val="004D7C9F"/>
    <w:rsid w:val="00507291"/>
    <w:rsid w:val="0051756B"/>
    <w:rsid w:val="00522884"/>
    <w:rsid w:val="0053708A"/>
    <w:rsid w:val="00585C5B"/>
    <w:rsid w:val="005903EB"/>
    <w:rsid w:val="00614360"/>
    <w:rsid w:val="00653A53"/>
    <w:rsid w:val="006734AE"/>
    <w:rsid w:val="006D2E46"/>
    <w:rsid w:val="007604E5"/>
    <w:rsid w:val="007A228D"/>
    <w:rsid w:val="007B3004"/>
    <w:rsid w:val="007C123D"/>
    <w:rsid w:val="007C3E91"/>
    <w:rsid w:val="007D03F7"/>
    <w:rsid w:val="00815755"/>
    <w:rsid w:val="00827B34"/>
    <w:rsid w:val="008306DE"/>
    <w:rsid w:val="00860C6D"/>
    <w:rsid w:val="00875A2B"/>
    <w:rsid w:val="00950E61"/>
    <w:rsid w:val="00950FEF"/>
    <w:rsid w:val="009D452C"/>
    <w:rsid w:val="00A53141"/>
    <w:rsid w:val="00B02256"/>
    <w:rsid w:val="00B07C58"/>
    <w:rsid w:val="00B66B44"/>
    <w:rsid w:val="00C57638"/>
    <w:rsid w:val="00C83663"/>
    <w:rsid w:val="00CE73CF"/>
    <w:rsid w:val="00D218C8"/>
    <w:rsid w:val="00D61158"/>
    <w:rsid w:val="00D63032"/>
    <w:rsid w:val="00DA7EE9"/>
    <w:rsid w:val="00DB4BD4"/>
    <w:rsid w:val="00DF0B4D"/>
    <w:rsid w:val="00E5003B"/>
    <w:rsid w:val="00EC7051"/>
    <w:rsid w:val="00EF3C58"/>
    <w:rsid w:val="00F21BDD"/>
    <w:rsid w:val="00F318C1"/>
    <w:rsid w:val="00F656E9"/>
    <w:rsid w:val="00F73E36"/>
    <w:rsid w:val="00FA58BB"/>
    <w:rsid w:val="00FD30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0942E8"/>
  <w15:docId w15:val="{BD988473-BD4C-459D-829F-0109003D2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3CF"/>
  </w:style>
  <w:style w:type="paragraph" w:styleId="Heading1">
    <w:name w:val="heading 1"/>
    <w:basedOn w:val="Normal"/>
    <w:next w:val="Normal"/>
    <w:link w:val="Heading1Char"/>
    <w:uiPriority w:val="8"/>
    <w:qFormat/>
    <w:rsid w:val="00405425"/>
    <w:pPr>
      <w:spacing w:before="120" w:after="120" w:line="240" w:lineRule="auto"/>
      <w:outlineLvl w:val="0"/>
    </w:pPr>
    <w:rPr>
      <w:rFonts w:ascii="Arial" w:eastAsia="Calibri" w:hAnsi="Arial" w:cs="Arial"/>
      <w:b/>
      <w:color w:val="FF1F64"/>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978EC"/>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978EC"/>
    <w:rPr>
      <w:rFonts w:ascii="Consolas" w:hAnsi="Consolas" w:cs="Consolas"/>
      <w:sz w:val="21"/>
      <w:szCs w:val="21"/>
    </w:rPr>
  </w:style>
  <w:style w:type="paragraph" w:styleId="Header">
    <w:name w:val="header"/>
    <w:basedOn w:val="Normal"/>
    <w:link w:val="HeaderChar"/>
    <w:uiPriority w:val="99"/>
    <w:unhideWhenUsed/>
    <w:rsid w:val="007C3E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3E91"/>
  </w:style>
  <w:style w:type="paragraph" w:styleId="Footer">
    <w:name w:val="footer"/>
    <w:basedOn w:val="Normal"/>
    <w:link w:val="FooterChar"/>
    <w:uiPriority w:val="99"/>
    <w:unhideWhenUsed/>
    <w:rsid w:val="007C3E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3E91"/>
  </w:style>
  <w:style w:type="paragraph" w:styleId="BlockText">
    <w:name w:val="Block Text"/>
    <w:basedOn w:val="Normal"/>
    <w:rsid w:val="00827B34"/>
    <w:pPr>
      <w:spacing w:after="0" w:line="240" w:lineRule="auto"/>
      <w:ind w:left="1080" w:right="-334"/>
    </w:pPr>
    <w:rPr>
      <w:rFonts w:ascii="Arial" w:eastAsia="Times New Roman" w:hAnsi="Arial" w:cs="Arial"/>
      <w:sz w:val="24"/>
      <w:szCs w:val="24"/>
    </w:rPr>
  </w:style>
  <w:style w:type="paragraph" w:customStyle="1" w:styleId="Default">
    <w:name w:val="Default"/>
    <w:rsid w:val="00815755"/>
    <w:pPr>
      <w:autoSpaceDE w:val="0"/>
      <w:autoSpaceDN w:val="0"/>
      <w:adjustRightInd w:val="0"/>
      <w:spacing w:after="0" w:line="240" w:lineRule="auto"/>
    </w:pPr>
    <w:rPr>
      <w:rFonts w:ascii="Arial" w:hAnsi="Arial" w:cs="Arial"/>
      <w:color w:val="000000"/>
      <w:sz w:val="24"/>
      <w:szCs w:val="24"/>
      <w:lang w:val="en-US"/>
    </w:rPr>
  </w:style>
  <w:style w:type="paragraph" w:styleId="ListParagraph">
    <w:name w:val="List Paragraph"/>
    <w:basedOn w:val="Normal"/>
    <w:uiPriority w:val="34"/>
    <w:qFormat/>
    <w:rsid w:val="00815755"/>
    <w:pPr>
      <w:ind w:left="720"/>
      <w:contextualSpacing/>
    </w:pPr>
  </w:style>
  <w:style w:type="table" w:styleId="TableGrid">
    <w:name w:val="Table Grid"/>
    <w:basedOn w:val="TableNormal"/>
    <w:uiPriority w:val="59"/>
    <w:rsid w:val="00B0225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630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3032"/>
    <w:rPr>
      <w:rFonts w:ascii="Tahoma" w:hAnsi="Tahoma" w:cs="Tahoma"/>
      <w:sz w:val="16"/>
      <w:szCs w:val="16"/>
    </w:rPr>
  </w:style>
  <w:style w:type="character" w:customStyle="1" w:styleId="Heading1Char">
    <w:name w:val="Heading 1 Char"/>
    <w:basedOn w:val="DefaultParagraphFont"/>
    <w:link w:val="Heading1"/>
    <w:uiPriority w:val="8"/>
    <w:rsid w:val="00405425"/>
    <w:rPr>
      <w:rFonts w:ascii="Arial" w:eastAsia="Calibri" w:hAnsi="Arial" w:cs="Arial"/>
      <w:b/>
      <w:color w:val="FF1F64"/>
      <w:sz w:val="28"/>
      <w:szCs w:val="36"/>
    </w:rPr>
  </w:style>
  <w:style w:type="character" w:styleId="Hyperlink">
    <w:name w:val="Hyperlink"/>
    <w:uiPriority w:val="99"/>
    <w:unhideWhenUsed/>
    <w:qFormat/>
    <w:rsid w:val="00405425"/>
    <w:rPr>
      <w:color w:val="0072CC"/>
      <w:u w:val="single"/>
    </w:rPr>
  </w:style>
  <w:style w:type="paragraph" w:customStyle="1" w:styleId="1bodycopy10pt">
    <w:name w:val="1 body copy 10pt"/>
    <w:basedOn w:val="Normal"/>
    <w:link w:val="1bodycopy10ptChar"/>
    <w:qFormat/>
    <w:rsid w:val="00405425"/>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405425"/>
    <w:pPr>
      <w:numPr>
        <w:numId w:val="27"/>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405425"/>
    <w:rPr>
      <w:rFonts w:ascii="Arial" w:eastAsia="MS Mincho" w:hAnsi="Arial" w:cs="Times New Roman"/>
      <w:sz w:val="20"/>
      <w:szCs w:val="24"/>
      <w:lang w:val="en-US"/>
    </w:rPr>
  </w:style>
  <w:style w:type="paragraph" w:styleId="TOCHeading">
    <w:name w:val="TOC Heading"/>
    <w:basedOn w:val="Heading1"/>
    <w:next w:val="Normal"/>
    <w:uiPriority w:val="39"/>
    <w:unhideWhenUsed/>
    <w:rsid w:val="0040542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405425"/>
    <w:pPr>
      <w:spacing w:after="100" w:line="240" w:lineRule="auto"/>
    </w:pPr>
    <w:rPr>
      <w:rFonts w:ascii="Arial" w:eastAsia="MS Mincho" w:hAnsi="Arial" w:cs="Times New Roman"/>
      <w:sz w:val="20"/>
      <w:szCs w:val="24"/>
      <w:lang w:val="en-US"/>
    </w:rPr>
  </w:style>
  <w:style w:type="paragraph" w:customStyle="1" w:styleId="3Policytitle">
    <w:name w:val="3 Policy title"/>
    <w:basedOn w:val="Normal"/>
    <w:qFormat/>
    <w:rsid w:val="00405425"/>
    <w:pPr>
      <w:spacing w:after="120" w:line="240" w:lineRule="auto"/>
    </w:pPr>
    <w:rPr>
      <w:rFonts w:ascii="Arial" w:eastAsia="MS Mincho" w:hAnsi="Arial" w:cs="Times New Roman"/>
      <w:b/>
      <w:sz w:val="72"/>
      <w:szCs w:val="24"/>
      <w:lang w:val="en-US"/>
    </w:rPr>
  </w:style>
  <w:style w:type="paragraph" w:customStyle="1" w:styleId="Subhead2">
    <w:name w:val="Subhead 2"/>
    <w:basedOn w:val="1bodycopy10pt"/>
    <w:next w:val="1bodycopy10pt"/>
    <w:link w:val="Subhead2Char"/>
    <w:qFormat/>
    <w:rsid w:val="00405425"/>
    <w:pPr>
      <w:spacing w:before="240"/>
    </w:pPr>
    <w:rPr>
      <w:b/>
      <w:color w:val="12263F"/>
      <w:sz w:val="24"/>
    </w:rPr>
  </w:style>
  <w:style w:type="character" w:customStyle="1" w:styleId="Subhead2Char">
    <w:name w:val="Subhead 2 Char"/>
    <w:link w:val="Subhead2"/>
    <w:rsid w:val="00405425"/>
    <w:rPr>
      <w:rFonts w:ascii="Arial" w:eastAsia="MS Mincho" w:hAnsi="Arial" w:cs="Times New Roman"/>
      <w:b/>
      <w:color w:val="12263F"/>
      <w:sz w:val="24"/>
      <w:szCs w:val="24"/>
      <w:lang w:val="en-US"/>
    </w:rPr>
  </w:style>
  <w:style w:type="paragraph" w:styleId="TOC2">
    <w:name w:val="toc 2"/>
    <w:basedOn w:val="Normal"/>
    <w:next w:val="Normal"/>
    <w:autoRedefine/>
    <w:uiPriority w:val="39"/>
    <w:unhideWhenUsed/>
    <w:rsid w:val="002F1313"/>
    <w:pPr>
      <w:spacing w:after="100"/>
      <w:ind w:left="220"/>
    </w:pPr>
  </w:style>
  <w:style w:type="paragraph" w:styleId="TOC3">
    <w:name w:val="toc 3"/>
    <w:basedOn w:val="Normal"/>
    <w:next w:val="Normal"/>
    <w:autoRedefine/>
    <w:uiPriority w:val="39"/>
    <w:unhideWhenUsed/>
    <w:rsid w:val="002F1313"/>
    <w:pPr>
      <w:spacing w:after="100"/>
      <w:ind w:left="440"/>
    </w:pPr>
  </w:style>
  <w:style w:type="paragraph" w:customStyle="1" w:styleId="6Abstract">
    <w:name w:val="6 Abstract"/>
    <w:qFormat/>
    <w:rsid w:val="00C57638"/>
    <w:pPr>
      <w:spacing w:after="240" w:line="259" w:lineRule="auto"/>
    </w:pPr>
    <w:rPr>
      <w:rFonts w:ascii="Arial" w:eastAsia="MS Mincho" w:hAnsi="Arial" w:cs="Times New Roman"/>
      <w:sz w:val="28"/>
      <w:szCs w:val="28"/>
      <w:lang w:val="en-US"/>
    </w:rPr>
  </w:style>
  <w:style w:type="character" w:styleId="CommentReference">
    <w:name w:val="annotation reference"/>
    <w:uiPriority w:val="99"/>
    <w:semiHidden/>
    <w:unhideWhenUsed/>
    <w:rsid w:val="00C57638"/>
    <w:rPr>
      <w:sz w:val="16"/>
      <w:szCs w:val="16"/>
    </w:rPr>
  </w:style>
  <w:style w:type="paragraph" w:styleId="CommentText">
    <w:name w:val="annotation text"/>
    <w:basedOn w:val="Normal"/>
    <w:link w:val="CommentTextChar"/>
    <w:uiPriority w:val="99"/>
    <w:unhideWhenUsed/>
    <w:rsid w:val="00C57638"/>
    <w:pPr>
      <w:spacing w:after="120" w:line="240" w:lineRule="auto"/>
    </w:pPr>
    <w:rPr>
      <w:rFonts w:ascii="Arial" w:eastAsia="MS Mincho" w:hAnsi="Arial" w:cs="Times New Roman"/>
      <w:sz w:val="20"/>
      <w:szCs w:val="20"/>
      <w:lang w:val="en-US"/>
    </w:rPr>
  </w:style>
  <w:style w:type="character" w:customStyle="1" w:styleId="CommentTextChar">
    <w:name w:val="Comment Text Char"/>
    <w:basedOn w:val="DefaultParagraphFont"/>
    <w:link w:val="CommentText"/>
    <w:uiPriority w:val="99"/>
    <w:rsid w:val="00C57638"/>
    <w:rPr>
      <w:rFonts w:ascii="Arial" w:eastAsia="MS Mincho" w:hAnsi="Arial" w:cs="Times New Roman"/>
      <w:sz w:val="20"/>
      <w:szCs w:val="20"/>
      <w:lang w:val="en-US"/>
    </w:rPr>
  </w:style>
  <w:style w:type="character" w:styleId="FollowedHyperlink">
    <w:name w:val="FollowedHyperlink"/>
    <w:basedOn w:val="DefaultParagraphFont"/>
    <w:uiPriority w:val="99"/>
    <w:semiHidden/>
    <w:unhideWhenUsed/>
    <w:rsid w:val="007A228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936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www.legislation.gov.uk/ukpga/1998/31/content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school-admissions-appeals-code" TargetMode="External"/><Relationship Id="rId17" Type="http://schemas.openxmlformats.org/officeDocument/2006/relationships/hyperlink" Target="mailto:churchschoolappeals@gmail.com" TargetMode="External"/><Relationship Id="rId2" Type="http://schemas.openxmlformats.org/officeDocument/2006/relationships/numbering" Target="numbering.xml"/><Relationship Id="rId16" Type="http://schemas.openxmlformats.org/officeDocument/2006/relationships/hyperlink" Target="https://www.barnsley.gov.uk/services/children-families-and-education/schools-and-learning/school-admissions-and-transfers/school-admissions-appeal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chool-admissions-code--2" TargetMode="External"/><Relationship Id="rId5" Type="http://schemas.openxmlformats.org/officeDocument/2006/relationships/webSettings" Target="webSettings.xml"/><Relationship Id="rId15" Type="http://schemas.openxmlformats.org/officeDocument/2006/relationships/hyperlink" Target="https://www.gov.uk/government/publications/summer-born-children-advice-for-admission-authorities/guidance-on-handling-admission-requests-for-summer-born-children" TargetMode="External"/><Relationship Id="rId10" Type="http://schemas.openxmlformats.org/officeDocument/2006/relationships/hyperlink" Target="https://www.barnsley.gov.uk/services/children-families-and-education/schools-and-learning/school-admissions-and-transfers/primary-school-plac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B577DFF2-AB58-4BC8-AE1C-D15E2FF6D5A1@home" TargetMode="External"/><Relationship Id="rId14" Type="http://schemas.openxmlformats.org/officeDocument/2006/relationships/hyperlink" Target="https://www.barnsley.gov.uk/services/children-families-and-education/schools-and-learning/school-admissions-and-transfers/primary-school-places/"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86443A-5B8B-4AD3-A6FD-7194DEA21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5</Pages>
  <Words>1930</Words>
  <Characters>11003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Wood</dc:creator>
  <cp:lastModifiedBy>Lisa Baldwin-Smith</cp:lastModifiedBy>
  <cp:revision>3</cp:revision>
  <cp:lastPrinted>2023-05-25T10:07:00Z</cp:lastPrinted>
  <dcterms:created xsi:type="dcterms:W3CDTF">2025-09-17T08:46:00Z</dcterms:created>
  <dcterms:modified xsi:type="dcterms:W3CDTF">2025-09-17T12:21:00Z</dcterms:modified>
</cp:coreProperties>
</file>