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43397153" w:displacedByCustomXml="next"/>
    <w:bookmarkStart w:id="1" w:name="_Toc400361362" w:displacedByCustomXml="next"/>
    <w:bookmarkStart w:id="2" w:name="_Toc328122777" w:displacedByCustomXml="next"/>
    <w:bookmarkStart w:id="3" w:name="_Toc346793416" w:displacedByCustomXml="next"/>
    <w:bookmarkStart w:id="4" w:name="_Toc357771638" w:displacedByCustomXml="next"/>
    <w:sdt>
      <w:sdtPr>
        <w:id w:val="-536428812"/>
        <w:docPartObj>
          <w:docPartGallery w:val="Cover Pages"/>
          <w:docPartUnique/>
        </w:docPartObj>
      </w:sdtPr>
      <w:sdtEndPr>
        <w:rPr>
          <w:rFonts w:ascii="Tahoma" w:hAnsi="Tahoma" w:cs="Tahoma"/>
        </w:rPr>
      </w:sdtEndPr>
      <w:sdtContent>
        <w:p w14:paraId="15C1F64C" w14:textId="77777777" w:rsidR="00CB096F" w:rsidRDefault="00CB096F" w:rsidP="00CB096F">
          <w:pPr>
            <w:rPr>
              <w:noProof/>
            </w:rPr>
          </w:pPr>
        </w:p>
        <w:p w14:paraId="7C83D138" w14:textId="77777777" w:rsidR="00CB096F" w:rsidRDefault="00CB096F" w:rsidP="00CB096F">
          <w:pPr>
            <w:rPr>
              <w:noProof/>
            </w:rPr>
          </w:pPr>
        </w:p>
        <w:p w14:paraId="36FEC60B" w14:textId="77777777" w:rsidR="00CB096F" w:rsidRDefault="00CB096F" w:rsidP="00CB096F">
          <w:pPr>
            <w:rPr>
              <w:noProof/>
            </w:rPr>
          </w:pPr>
        </w:p>
        <w:p w14:paraId="29F677A8" w14:textId="77777777" w:rsidR="00CB096F" w:rsidRDefault="00CB096F" w:rsidP="00CB096F">
          <w:pPr>
            <w:rPr>
              <w:noProof/>
            </w:rPr>
          </w:pPr>
        </w:p>
        <w:p w14:paraId="6E1FB44A" w14:textId="77777777" w:rsidR="00CB096F" w:rsidRDefault="00CB096F" w:rsidP="00CB096F">
          <w:pPr>
            <w:rPr>
              <w:noProof/>
            </w:rPr>
          </w:pPr>
        </w:p>
        <w:p w14:paraId="6A5A56CC" w14:textId="77777777" w:rsidR="00CB096F" w:rsidRDefault="00CB096F" w:rsidP="00CB096F">
          <w:pPr>
            <w:rPr>
              <w:noProof/>
            </w:rPr>
          </w:pPr>
        </w:p>
        <w:p w14:paraId="046BD2D3" w14:textId="77777777" w:rsidR="00CB096F" w:rsidRDefault="00CB096F" w:rsidP="00CB096F">
          <w:pPr>
            <w:rPr>
              <w:noProof/>
            </w:rPr>
          </w:pPr>
        </w:p>
        <w:p w14:paraId="0BEA80E5" w14:textId="77777777" w:rsidR="00CB096F" w:rsidRDefault="00CB096F" w:rsidP="00CB096F">
          <w:pPr>
            <w:rPr>
              <w:noProof/>
            </w:rPr>
          </w:pPr>
        </w:p>
        <w:p w14:paraId="1345EBE3" w14:textId="77777777" w:rsidR="00CB096F" w:rsidRDefault="00CB096F" w:rsidP="00CB096F">
          <w:pPr>
            <w:rPr>
              <w:noProof/>
            </w:rPr>
          </w:pPr>
        </w:p>
        <w:p w14:paraId="39E3B9E2" w14:textId="77777777" w:rsidR="00CB096F" w:rsidRDefault="00CB096F" w:rsidP="00CB096F">
          <w:pPr>
            <w:rPr>
              <w:noProof/>
            </w:rPr>
          </w:pPr>
        </w:p>
        <w:p w14:paraId="4D973403" w14:textId="77777777" w:rsidR="00CB096F" w:rsidRDefault="00CB096F" w:rsidP="00CB096F">
          <w:pPr>
            <w:rPr>
              <w:noProof/>
            </w:rPr>
          </w:pPr>
        </w:p>
        <w:p w14:paraId="0F5AC313" w14:textId="7001452D" w:rsidR="00465862" w:rsidRDefault="00CB096F" w:rsidP="00CB096F">
          <w:pPr>
            <w:jc w:val="center"/>
            <w:rPr>
              <w:rFonts w:ascii="Tahoma" w:hAnsi="Tahoma" w:cs="Tahoma"/>
              <w:b/>
              <w:color w:val="104F75"/>
              <w:sz w:val="36"/>
            </w:rPr>
          </w:pPr>
          <w:r>
            <w:rPr>
              <w:rFonts w:ascii="Tahoma" w:hAnsi="Tahoma" w:cs="Tahoma"/>
            </w:rPr>
            <w:t xml:space="preserve">                                     </w:t>
          </w:r>
          <w:r>
            <w:rPr>
              <w:noProof/>
            </w:rPr>
            <w:drawing>
              <wp:inline distT="0" distB="0" distL="0" distR="0" wp14:anchorId="5FBA9980" wp14:editId="38A70D49">
                <wp:extent cx="2019300" cy="1504950"/>
                <wp:effectExtent l="0" t="0" r="0" b="0"/>
                <wp:docPr id="1" name="Picture 1" descr="Summerfields Logo 2019"/>
                <wp:cNvGraphicFramePr/>
                <a:graphic xmlns:a="http://schemas.openxmlformats.org/drawingml/2006/main">
                  <a:graphicData uri="http://schemas.openxmlformats.org/drawingml/2006/picture">
                    <pic:pic xmlns:pic="http://schemas.openxmlformats.org/drawingml/2006/picture">
                      <pic:nvPicPr>
                        <pic:cNvPr id="1" name="Picture 1" descr="Summerfields Logo 2019"/>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300" cy="1504950"/>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0842F567" wp14:editId="402B041E">
                    <wp:simplePos x="0" y="0"/>
                    <wp:positionH relativeFrom="column">
                      <wp:posOffset>3747135</wp:posOffset>
                    </wp:positionH>
                    <wp:positionV relativeFrom="paragraph">
                      <wp:posOffset>5678343</wp:posOffset>
                    </wp:positionV>
                    <wp:extent cx="3089516" cy="2833370"/>
                    <wp:effectExtent l="0" t="0" r="0" b="0"/>
                    <wp:wrapNone/>
                    <wp:docPr id="46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516"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9B0E85F" w14:textId="6ED1DF61" w:rsidR="00465862" w:rsidRDefault="00465862">
                                <w:pPr>
                                  <w:pStyle w:val="NoSpacing"/>
                                  <w:spacing w:line="360" w:lineRule="auto"/>
                                  <w:rPr>
                                    <w:color w:val="FFFFFF" w:themeColor="background1"/>
                                  </w:rPr>
                                </w:pPr>
                              </w:p>
                            </w:txbxContent>
                          </wps:txbx>
                          <wps:bodyPr rot="0" vert="horz" wrap="square" lIns="365760" tIns="182880" rIns="182880" bIns="182880" anchor="b" anchorCtr="0" upright="1">
                            <a:noAutofit/>
                          </wps:bodyPr>
                        </wps:wsp>
                      </a:graphicData>
                    </a:graphic>
                  </wp:anchor>
                </w:drawing>
              </mc:Choice>
              <mc:Fallback>
                <w:pict>
                  <v:rect w14:anchorId="0842F567" id="Rectangle 9" o:spid="_x0000_s1026" style="position:absolute;left:0;text-align:left;margin-left:295.05pt;margin-top:447.1pt;width:243.25pt;height:223.1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" filled="f" stroked="f" strokecolor="white" strokeweight="1pt">
                    <v:fill opacity="52428f"/>
                    <v:shadow color="#d8d8d8" offset="3pt,3pt"/>
                    <v:textbox inset="28.8pt,14.4pt,14.4pt,14.4pt">
                      <w:txbxContent>
                        <w:p w14:paraId="59B0E85F" w14:textId="6ED1DF61" w:rsidR="00465862" w:rsidRDefault="00465862">
                          <w:pPr>
                            <w:pStyle w:val="NoSpacing"/>
                            <w:spacing w:line="360" w:lineRule="auto"/>
                            <w:rPr>
                              <w:color w:val="FFFFFF" w:themeColor="background1"/>
                            </w:rPr>
                          </w:pPr>
                        </w:p>
                      </w:txbxContent>
                    </v:textbox>
                  </v:rect>
                </w:pict>
              </mc:Fallback>
            </mc:AlternateContent>
          </w:r>
          <w:r w:rsidR="00465862">
            <w:rPr>
              <w:noProof/>
            </w:rPr>
            <mc:AlternateContent>
              <mc:Choice Requires="wps">
                <w:drawing>
                  <wp:anchor distT="0" distB="0" distL="114300" distR="114300" simplePos="0" relativeHeight="251661312" behindDoc="0" locked="0" layoutInCell="0" allowOverlap="1" wp14:anchorId="11C5B93E" wp14:editId="2D74C73E">
                    <wp:simplePos x="0" y="0"/>
                    <wp:positionH relativeFrom="page">
                      <wp:posOffset>177800</wp:posOffset>
                    </wp:positionH>
                    <wp:positionV relativeFrom="page">
                      <wp:posOffset>1919394</wp:posOffset>
                    </wp:positionV>
                    <wp:extent cx="6970395" cy="640080"/>
                    <wp:effectExtent l="0" t="0" r="15875" b="254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accent2">
                                <a:lumMod val="40000"/>
                                <a:lumOff val="60000"/>
                              </a:schemeClr>
                            </a:solidFill>
                            <a:ln w="19050">
                              <a:solidFill>
                                <a:schemeClr val="tx1"/>
                              </a:solidFill>
                              <a:miter lim="800000"/>
                              <a:headEnd/>
                              <a:tailEnd/>
                            </a:ln>
                          </wps:spPr>
                          <wps:txbx>
                            <w:txbxContent>
                              <w:sdt>
                                <w:sdtPr>
                                  <w:rPr>
                                    <w:rFonts w:ascii="CCW Cursive Writing 1" w:hAnsi="CCW Cursive Writing 1" w:cs="Tahoma"/>
                                    <w:color w:val="000000" w:themeColor="text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AA53A60" w14:textId="055F043D" w:rsidR="00465862" w:rsidRPr="004621CD" w:rsidRDefault="006501DA" w:rsidP="004621CD">
                                    <w:pPr>
                                      <w:pStyle w:val="NoSpacing"/>
                                      <w:jc w:val="center"/>
                                      <w:rPr>
                                        <w:rFonts w:ascii="CCW Cursive Writing 1" w:hAnsi="CCW Cursive Writing 1" w:cs="Tahoma"/>
                                        <w:color w:val="000000" w:themeColor="text1"/>
                                        <w:sz w:val="56"/>
                                        <w:szCs w:val="56"/>
                                      </w:rPr>
                                    </w:pPr>
                                    <w:r>
                                      <w:rPr>
                                        <w:rFonts w:ascii="CCW Cursive Writing 1" w:hAnsi="CCW Cursive Writing 1" w:cs="Tahoma"/>
                                        <w:color w:val="000000" w:themeColor="text1"/>
                                        <w:sz w:val="56"/>
                                        <w:szCs w:val="56"/>
                                      </w:rPr>
                                      <w:t xml:space="preserve">Pupil Premium Strategy                    </w:t>
                                    </w:r>
                                    <w:r w:rsidR="004F150D">
                                      <w:rPr>
                                        <w:rFonts w:ascii="CCW Cursive Writing 1" w:hAnsi="CCW Cursive Writing 1" w:cs="Tahoma"/>
                                        <w:color w:val="000000" w:themeColor="text1"/>
                                        <w:sz w:val="56"/>
                                        <w:szCs w:val="56"/>
                                      </w:rPr>
                                      <w:t>2024 - 2027</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1C5B93E" id="Rectangle 16" o:spid="_x0000_s1027" style="position:absolute;left:0;text-align:left;margin-left:14pt;margin-top:151.15pt;width:548.85pt;height:50.4pt;z-index:251661312;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" o:allowincell="f" fillcolor="#ffe4b5 [1301]" strokecolor="black [3213]" strokeweight="1.5pt">
                    <v:textbox style="mso-fit-shape-to-text:t" inset="14.4pt,,14.4pt">
                      <w:txbxContent>
                        <w:sdt>
                          <w:sdtPr>
                            <w:rPr>
                              <w:rFonts w:ascii="CCW Cursive Writing 1" w:hAnsi="CCW Cursive Writing 1" w:cs="Tahoma"/>
                              <w:color w:val="000000" w:themeColor="text1"/>
                              <w:sz w:val="56"/>
                              <w:szCs w:val="56"/>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1AA53A60" w14:textId="055F043D" w:rsidR="00465862" w:rsidRPr="004621CD" w:rsidRDefault="006501DA" w:rsidP="004621CD">
                              <w:pPr>
                                <w:pStyle w:val="NoSpacing"/>
                                <w:jc w:val="center"/>
                                <w:rPr>
                                  <w:rFonts w:ascii="CCW Cursive Writing 1" w:hAnsi="CCW Cursive Writing 1" w:cs="Tahoma"/>
                                  <w:color w:val="000000" w:themeColor="text1"/>
                                  <w:sz w:val="56"/>
                                  <w:szCs w:val="56"/>
                                </w:rPr>
                              </w:pPr>
                              <w:r>
                                <w:rPr>
                                  <w:rFonts w:ascii="CCW Cursive Writing 1" w:hAnsi="CCW Cursive Writing 1" w:cs="Tahoma"/>
                                  <w:color w:val="000000" w:themeColor="text1"/>
                                  <w:sz w:val="56"/>
                                  <w:szCs w:val="56"/>
                                </w:rPr>
                                <w:t xml:space="preserve">Pupil Premium Strategy                    </w:t>
                              </w:r>
                              <w:r w:rsidR="004F150D">
                                <w:rPr>
                                  <w:rFonts w:ascii="CCW Cursive Writing 1" w:hAnsi="CCW Cursive Writing 1" w:cs="Tahoma"/>
                                  <w:color w:val="000000" w:themeColor="text1"/>
                                  <w:sz w:val="56"/>
                                  <w:szCs w:val="56"/>
                                </w:rPr>
                                <w:t>2024 - 2027</w:t>
                              </w:r>
                            </w:p>
                          </w:sdtContent>
                        </w:sdt>
                      </w:txbxContent>
                    </v:textbox>
                    <w10:wrap anchorx="page" anchory="page"/>
                  </v:rect>
                </w:pict>
              </mc:Fallback>
            </mc:AlternateContent>
          </w:r>
          <w:r w:rsidR="00465862">
            <w:rPr>
              <w:rFonts w:ascii="Tahoma" w:hAnsi="Tahoma" w:cs="Tahoma"/>
            </w:rPr>
            <w:br w:type="page"/>
          </w:r>
        </w:p>
      </w:sdtContent>
    </w:sdt>
    <w:p w14:paraId="2A7D54B1" w14:textId="3302D965" w:rsidR="00E66558" w:rsidRPr="00DC32EF" w:rsidRDefault="009D71E8">
      <w:pPr>
        <w:pStyle w:val="Heading1"/>
        <w:rPr>
          <w:rFonts w:ascii="Tahoma" w:hAnsi="Tahoma" w:cs="Tahoma"/>
        </w:rPr>
      </w:pPr>
      <w:r w:rsidRPr="00DC32EF">
        <w:rPr>
          <w:rFonts w:ascii="Tahoma" w:hAnsi="Tahoma" w:cs="Tahoma"/>
        </w:rPr>
        <w:lastRenderedPageBreak/>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1"/>
      <w:bookmarkEnd w:id="0"/>
    </w:p>
    <w:p w14:paraId="2A7D54B2" w14:textId="43973B29" w:rsidR="00E66558" w:rsidRPr="00DC32EF" w:rsidRDefault="009D71E8">
      <w:pPr>
        <w:pStyle w:val="Heading2"/>
        <w:rPr>
          <w:rFonts w:ascii="Tahoma" w:hAnsi="Tahoma" w:cs="Tahoma"/>
          <w:b w:val="0"/>
          <w:bCs/>
          <w:color w:val="auto"/>
          <w:sz w:val="24"/>
          <w:szCs w:val="24"/>
        </w:rPr>
      </w:pPr>
      <w:r w:rsidRPr="00DC32EF">
        <w:rPr>
          <w:rFonts w:ascii="Tahoma" w:hAnsi="Tahoma" w:cs="Tahoma"/>
          <w:b w:val="0"/>
          <w:bCs/>
          <w:color w:val="auto"/>
          <w:sz w:val="24"/>
          <w:szCs w:val="24"/>
        </w:rPr>
        <w:t>This statement details our school’s use of pupil premium (a</w:t>
      </w:r>
      <w:r w:rsidR="004C6ED3">
        <w:rPr>
          <w:rFonts w:ascii="Tahoma" w:hAnsi="Tahoma" w:cs="Tahoma"/>
          <w:b w:val="0"/>
          <w:bCs/>
          <w:color w:val="auto"/>
          <w:sz w:val="24"/>
          <w:szCs w:val="24"/>
        </w:rPr>
        <w:t>nd recovery premium for the 2022 to 2023</w:t>
      </w:r>
      <w:r w:rsidRPr="00DC32EF">
        <w:rPr>
          <w:rFonts w:ascii="Tahoma" w:hAnsi="Tahoma" w:cs="Tahoma"/>
          <w:b w:val="0"/>
          <w:bCs/>
          <w:color w:val="auto"/>
          <w:sz w:val="24"/>
          <w:szCs w:val="24"/>
        </w:rPr>
        <w:t xml:space="preserve"> academic year) funding to help improve the attainment of our disadvantaged pupils. </w:t>
      </w:r>
    </w:p>
    <w:p w14:paraId="2A7D54B3" w14:textId="77777777" w:rsidR="00E66558" w:rsidRPr="00DC32EF" w:rsidRDefault="009D71E8">
      <w:pPr>
        <w:pStyle w:val="Heading2"/>
        <w:spacing w:before="240"/>
        <w:rPr>
          <w:rFonts w:ascii="Tahoma" w:hAnsi="Tahoma" w:cs="Tahoma"/>
          <w:b w:val="0"/>
          <w:bCs/>
          <w:color w:val="auto"/>
          <w:sz w:val="24"/>
          <w:szCs w:val="24"/>
        </w:rPr>
      </w:pPr>
      <w:r w:rsidRPr="00DC32EF">
        <w:rPr>
          <w:rFonts w:ascii="Tahoma" w:hAnsi="Tahoma" w:cs="Tahoma"/>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C32EF" w:rsidRDefault="009D71E8">
      <w:pPr>
        <w:pStyle w:val="Heading2"/>
        <w:rPr>
          <w:rFonts w:ascii="Tahoma" w:hAnsi="Tahoma" w:cs="Tahoma"/>
        </w:rPr>
      </w:pPr>
      <w:r w:rsidRPr="00DC32EF">
        <w:rPr>
          <w:rFonts w:ascii="Tahoma" w:hAnsi="Tahoma" w:cs="Tahoma"/>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DC32EF"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DC32EF" w:rsidRDefault="009D71E8">
            <w:pPr>
              <w:pStyle w:val="TableHeader"/>
              <w:jc w:val="left"/>
              <w:rPr>
                <w:rFonts w:ascii="Tahoma" w:hAnsi="Tahoma" w:cs="Tahoma"/>
              </w:rPr>
            </w:pPr>
            <w:r w:rsidRPr="00DC32EF">
              <w:rPr>
                <w:rFonts w:ascii="Tahoma" w:hAnsi="Tahoma" w:cs="Tahoma"/>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DC32EF" w:rsidRDefault="009D71E8">
            <w:pPr>
              <w:pStyle w:val="TableHeader"/>
              <w:jc w:val="left"/>
              <w:rPr>
                <w:rFonts w:ascii="Tahoma" w:hAnsi="Tahoma" w:cs="Tahoma"/>
              </w:rPr>
            </w:pPr>
            <w:r w:rsidRPr="00DC32EF">
              <w:rPr>
                <w:rFonts w:ascii="Tahoma" w:hAnsi="Tahoma" w:cs="Tahoma"/>
              </w:rPr>
              <w:t>Data</w:t>
            </w:r>
          </w:p>
        </w:tc>
      </w:tr>
      <w:tr w:rsidR="00E66558" w:rsidRPr="00DC32EF"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DC32EF" w:rsidRDefault="009D71E8">
            <w:pPr>
              <w:pStyle w:val="TableRow"/>
              <w:rPr>
                <w:rFonts w:ascii="Tahoma" w:hAnsi="Tahoma" w:cs="Tahoma"/>
              </w:rPr>
            </w:pPr>
            <w:r w:rsidRPr="00DC32EF">
              <w:rPr>
                <w:rFonts w:ascii="Tahoma" w:hAnsi="Tahoma" w:cs="Tahoma"/>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909E23F" w:rsidR="00E66558" w:rsidRPr="00DC32EF" w:rsidRDefault="00CB096F">
            <w:pPr>
              <w:pStyle w:val="TableRow"/>
              <w:rPr>
                <w:rFonts w:ascii="Tahoma" w:hAnsi="Tahoma" w:cs="Tahoma"/>
              </w:rPr>
            </w:pPr>
            <w:r>
              <w:rPr>
                <w:rFonts w:ascii="Tahoma" w:hAnsi="Tahoma" w:cs="Tahoma"/>
              </w:rPr>
              <w:t>Summerfields</w:t>
            </w:r>
            <w:r w:rsidR="00472892" w:rsidRPr="00DC32EF">
              <w:rPr>
                <w:rFonts w:ascii="Tahoma" w:hAnsi="Tahoma" w:cs="Tahoma"/>
              </w:rPr>
              <w:t xml:space="preserve"> Primary Academy</w:t>
            </w:r>
          </w:p>
        </w:tc>
      </w:tr>
      <w:tr w:rsidR="00E66558" w:rsidRPr="00DC32EF"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DC32EF" w:rsidRDefault="009D71E8">
            <w:pPr>
              <w:pStyle w:val="TableRow"/>
              <w:rPr>
                <w:rFonts w:ascii="Tahoma" w:hAnsi="Tahoma" w:cs="Tahoma"/>
              </w:rPr>
            </w:pPr>
            <w:r w:rsidRPr="00DC32EF">
              <w:rPr>
                <w:rFonts w:ascii="Tahoma" w:hAnsi="Tahoma" w:cs="Tahoma"/>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30E2B44" w:rsidR="00E66558" w:rsidRPr="00DC32EF" w:rsidRDefault="00C61393">
            <w:pPr>
              <w:pStyle w:val="TableRow"/>
              <w:rPr>
                <w:rFonts w:ascii="Tahoma" w:hAnsi="Tahoma" w:cs="Tahoma"/>
              </w:rPr>
            </w:pPr>
            <w:r>
              <w:rPr>
                <w:rFonts w:ascii="Tahoma" w:hAnsi="Tahoma" w:cs="Tahoma"/>
              </w:rPr>
              <w:t>210</w:t>
            </w:r>
          </w:p>
        </w:tc>
      </w:tr>
      <w:tr w:rsidR="00E66558" w:rsidRPr="00DC32EF"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DC32EF" w:rsidRDefault="009D71E8">
            <w:pPr>
              <w:pStyle w:val="TableRow"/>
              <w:rPr>
                <w:rFonts w:ascii="Tahoma" w:hAnsi="Tahoma" w:cs="Tahoma"/>
              </w:rPr>
            </w:pPr>
            <w:r w:rsidRPr="00DC32EF">
              <w:rPr>
                <w:rFonts w:ascii="Tahoma" w:hAnsi="Tahoma" w:cs="Tahoma"/>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C798592" w:rsidR="00E66558" w:rsidRPr="00DC32EF" w:rsidRDefault="00475223">
            <w:pPr>
              <w:pStyle w:val="TableRow"/>
              <w:rPr>
                <w:rFonts w:ascii="Tahoma" w:hAnsi="Tahoma" w:cs="Tahoma"/>
              </w:rPr>
            </w:pPr>
            <w:r>
              <w:rPr>
                <w:rFonts w:ascii="Tahoma" w:hAnsi="Tahoma" w:cs="Tahoma"/>
              </w:rPr>
              <w:t>18</w:t>
            </w:r>
            <w:r w:rsidR="007D71AE">
              <w:rPr>
                <w:rFonts w:ascii="Tahoma" w:hAnsi="Tahoma" w:cs="Tahoma"/>
              </w:rPr>
              <w:t>%</w:t>
            </w:r>
          </w:p>
        </w:tc>
      </w:tr>
      <w:tr w:rsidR="00E66558" w:rsidRPr="00DC32EF"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DC32EF" w:rsidRDefault="009D71E8">
            <w:pPr>
              <w:pStyle w:val="TableRow"/>
              <w:rPr>
                <w:rFonts w:ascii="Tahoma" w:hAnsi="Tahoma" w:cs="Tahoma"/>
              </w:rPr>
            </w:pPr>
            <w:r w:rsidRPr="00DC32EF">
              <w:rPr>
                <w:rFonts w:ascii="Tahoma" w:hAnsi="Tahoma" w:cs="Tahoma"/>
                <w:szCs w:val="22"/>
              </w:rPr>
              <w:t xml:space="preserve">Academic year/years that our current pupil premium strategy plan covers </w:t>
            </w:r>
            <w:r w:rsidRPr="00DC32EF">
              <w:rPr>
                <w:rFonts w:ascii="Tahoma" w:hAnsi="Tahoma" w:cs="Tahoma"/>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34AE5BAB" w:rsidR="00E66558" w:rsidRPr="00DC32EF" w:rsidRDefault="00C61393">
            <w:pPr>
              <w:pStyle w:val="TableRow"/>
              <w:rPr>
                <w:rFonts w:ascii="Tahoma" w:hAnsi="Tahoma" w:cs="Tahoma"/>
              </w:rPr>
            </w:pPr>
            <w:r>
              <w:rPr>
                <w:rFonts w:ascii="Tahoma" w:hAnsi="Tahoma" w:cs="Tahoma"/>
              </w:rPr>
              <w:t>2024 to 2027</w:t>
            </w:r>
          </w:p>
        </w:tc>
      </w:tr>
      <w:tr w:rsidR="00E66558" w:rsidRPr="00DC32EF"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DC32EF" w:rsidRDefault="009D71E8">
            <w:pPr>
              <w:pStyle w:val="TableRow"/>
              <w:rPr>
                <w:rFonts w:ascii="Tahoma" w:hAnsi="Tahoma" w:cs="Tahoma"/>
              </w:rPr>
            </w:pPr>
            <w:r w:rsidRPr="00DC32EF">
              <w:rPr>
                <w:rFonts w:ascii="Tahoma" w:hAnsi="Tahoma" w:cs="Tahoma"/>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F986E46" w:rsidR="00E66558" w:rsidRPr="00DC32EF" w:rsidRDefault="004C6ED3">
            <w:pPr>
              <w:pStyle w:val="TableRow"/>
              <w:rPr>
                <w:rFonts w:ascii="Tahoma" w:hAnsi="Tahoma" w:cs="Tahoma"/>
              </w:rPr>
            </w:pPr>
            <w:r>
              <w:rPr>
                <w:rFonts w:ascii="Tahoma" w:hAnsi="Tahoma" w:cs="Tahoma"/>
              </w:rPr>
              <w:t>November</w:t>
            </w:r>
            <w:r w:rsidR="00CB096F">
              <w:rPr>
                <w:rFonts w:ascii="Tahoma" w:hAnsi="Tahoma" w:cs="Tahoma"/>
              </w:rPr>
              <w:t xml:space="preserve"> </w:t>
            </w:r>
            <w:r w:rsidR="00C61393">
              <w:rPr>
                <w:rFonts w:ascii="Tahoma" w:hAnsi="Tahoma" w:cs="Tahoma"/>
              </w:rPr>
              <w:t>2024</w:t>
            </w:r>
          </w:p>
        </w:tc>
      </w:tr>
      <w:tr w:rsidR="00E66558" w:rsidRPr="00DC32EF"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DC32EF" w:rsidRDefault="009D71E8">
            <w:pPr>
              <w:pStyle w:val="TableRow"/>
              <w:rPr>
                <w:rFonts w:ascii="Tahoma" w:hAnsi="Tahoma" w:cs="Tahoma"/>
              </w:rPr>
            </w:pPr>
            <w:r w:rsidRPr="00DC32EF">
              <w:rPr>
                <w:rFonts w:ascii="Tahoma" w:hAnsi="Tahoma" w:cs="Tahoma"/>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203413F" w:rsidR="00E66558" w:rsidRPr="00DC32EF" w:rsidRDefault="004C6ED3">
            <w:pPr>
              <w:pStyle w:val="TableRow"/>
              <w:rPr>
                <w:rFonts w:ascii="Tahoma" w:hAnsi="Tahoma" w:cs="Tahoma"/>
              </w:rPr>
            </w:pPr>
            <w:r>
              <w:rPr>
                <w:rFonts w:ascii="Tahoma" w:hAnsi="Tahoma" w:cs="Tahoma"/>
              </w:rPr>
              <w:t>November</w:t>
            </w:r>
            <w:r w:rsidR="00CB096F">
              <w:rPr>
                <w:rFonts w:ascii="Tahoma" w:hAnsi="Tahoma" w:cs="Tahoma"/>
              </w:rPr>
              <w:t xml:space="preserve"> </w:t>
            </w:r>
            <w:r w:rsidR="00C61393">
              <w:rPr>
                <w:rFonts w:ascii="Tahoma" w:hAnsi="Tahoma" w:cs="Tahoma"/>
              </w:rPr>
              <w:t xml:space="preserve"> 2025</w:t>
            </w:r>
          </w:p>
        </w:tc>
      </w:tr>
      <w:tr w:rsidR="00E66558" w:rsidRPr="00DC32EF"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DC32EF" w:rsidRDefault="009D71E8">
            <w:pPr>
              <w:pStyle w:val="TableRow"/>
              <w:rPr>
                <w:rFonts w:ascii="Tahoma" w:hAnsi="Tahoma" w:cs="Tahoma"/>
              </w:rPr>
            </w:pPr>
            <w:r w:rsidRPr="00DC32EF">
              <w:rPr>
                <w:rFonts w:ascii="Tahoma" w:hAnsi="Tahoma" w:cs="Tahoma"/>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7446935" w:rsidR="00E66558" w:rsidRPr="00DC32EF" w:rsidRDefault="00CB096F">
            <w:pPr>
              <w:pStyle w:val="TableRow"/>
              <w:rPr>
                <w:rFonts w:ascii="Tahoma" w:hAnsi="Tahoma" w:cs="Tahoma"/>
              </w:rPr>
            </w:pPr>
            <w:r>
              <w:rPr>
                <w:rFonts w:ascii="Tahoma" w:hAnsi="Tahoma" w:cs="Tahoma"/>
              </w:rPr>
              <w:t>L.Tabbner</w:t>
            </w:r>
          </w:p>
        </w:tc>
      </w:tr>
      <w:tr w:rsidR="00E66558" w:rsidRPr="00DC32EF"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DC32EF" w:rsidRDefault="009D71E8">
            <w:pPr>
              <w:pStyle w:val="TableRow"/>
              <w:rPr>
                <w:rFonts w:ascii="Tahoma" w:hAnsi="Tahoma" w:cs="Tahoma"/>
              </w:rPr>
            </w:pPr>
            <w:r w:rsidRPr="00DC32EF">
              <w:rPr>
                <w:rFonts w:ascii="Tahoma" w:hAnsi="Tahoma" w:cs="Tahoma"/>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13EAABB" w:rsidR="00E66558" w:rsidRPr="00DC32EF" w:rsidRDefault="00C61393">
            <w:pPr>
              <w:pStyle w:val="TableRow"/>
              <w:rPr>
                <w:rFonts w:ascii="Tahoma" w:hAnsi="Tahoma" w:cs="Tahoma"/>
              </w:rPr>
            </w:pPr>
            <w:proofErr w:type="spellStart"/>
            <w:r>
              <w:rPr>
                <w:rFonts w:ascii="Tahoma" w:hAnsi="Tahoma" w:cs="Tahoma"/>
              </w:rPr>
              <w:t>L.Wakefield</w:t>
            </w:r>
            <w:proofErr w:type="spellEnd"/>
          </w:p>
        </w:tc>
      </w:tr>
      <w:tr w:rsidR="00E66558" w:rsidRPr="00DC32EF"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DC32EF" w:rsidRDefault="009D71E8">
            <w:pPr>
              <w:pStyle w:val="TableRow"/>
              <w:rPr>
                <w:rFonts w:ascii="Tahoma" w:hAnsi="Tahoma" w:cs="Tahoma"/>
              </w:rPr>
            </w:pPr>
            <w:r w:rsidRPr="00DC32EF">
              <w:rPr>
                <w:rFonts w:ascii="Tahoma" w:hAnsi="Tahoma" w:cs="Tahoma"/>
              </w:rPr>
              <w:t xml:space="preserve">Governor </w:t>
            </w:r>
            <w:r w:rsidRPr="00DC32EF">
              <w:rPr>
                <w:rFonts w:ascii="Tahoma" w:hAnsi="Tahoma" w:cs="Tahoma"/>
                <w:szCs w:val="22"/>
              </w:rPr>
              <w:t xml:space="preserve">/ Trustee </w:t>
            </w:r>
            <w:r w:rsidRPr="00DC32EF">
              <w:rPr>
                <w:rFonts w:ascii="Tahoma" w:hAnsi="Tahoma" w:cs="Tahoma"/>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09E423C" w:rsidR="00E66558" w:rsidRPr="00DC32EF" w:rsidRDefault="00CB096F">
            <w:pPr>
              <w:pStyle w:val="TableRow"/>
              <w:rPr>
                <w:rFonts w:ascii="Tahoma" w:hAnsi="Tahoma" w:cs="Tahoma"/>
              </w:rPr>
            </w:pPr>
            <w:r>
              <w:rPr>
                <w:rFonts w:ascii="Tahoma" w:hAnsi="Tahoma" w:cs="Tahoma"/>
              </w:rPr>
              <w:t>G Crossland</w:t>
            </w:r>
          </w:p>
        </w:tc>
      </w:tr>
      <w:bookmarkEnd w:id="4"/>
      <w:bookmarkEnd w:id="3"/>
      <w:bookmarkEnd w:id="2"/>
    </w:tbl>
    <w:p w14:paraId="35D35EC8" w14:textId="77777777" w:rsidR="004621CD" w:rsidRDefault="004621CD">
      <w:pPr>
        <w:spacing w:before="480" w:line="240" w:lineRule="auto"/>
        <w:rPr>
          <w:rFonts w:ascii="Tahoma" w:hAnsi="Tahoma" w:cs="Tahoma"/>
          <w:b/>
          <w:color w:val="104F75"/>
          <w:sz w:val="32"/>
          <w:szCs w:val="32"/>
        </w:rPr>
      </w:pPr>
    </w:p>
    <w:p w14:paraId="361141F5" w14:textId="77777777" w:rsidR="004621CD" w:rsidRDefault="004621CD">
      <w:pPr>
        <w:spacing w:before="480" w:line="240" w:lineRule="auto"/>
        <w:rPr>
          <w:rFonts w:ascii="Tahoma" w:hAnsi="Tahoma" w:cs="Tahoma"/>
          <w:b/>
          <w:color w:val="104F75"/>
          <w:sz w:val="32"/>
          <w:szCs w:val="32"/>
        </w:rPr>
      </w:pPr>
    </w:p>
    <w:p w14:paraId="4BD38652" w14:textId="77777777" w:rsidR="004621CD" w:rsidRDefault="004621CD">
      <w:pPr>
        <w:spacing w:before="480" w:line="240" w:lineRule="auto"/>
        <w:rPr>
          <w:rFonts w:ascii="Tahoma" w:hAnsi="Tahoma" w:cs="Tahoma"/>
          <w:b/>
          <w:color w:val="104F75"/>
          <w:sz w:val="32"/>
          <w:szCs w:val="32"/>
        </w:rPr>
      </w:pPr>
    </w:p>
    <w:p w14:paraId="0CD4B800" w14:textId="77777777" w:rsidR="004621CD" w:rsidRDefault="004621CD">
      <w:pPr>
        <w:spacing w:before="480" w:line="240" w:lineRule="auto"/>
        <w:rPr>
          <w:rFonts w:ascii="Tahoma" w:hAnsi="Tahoma" w:cs="Tahoma"/>
          <w:b/>
          <w:color w:val="104F75"/>
          <w:sz w:val="32"/>
          <w:szCs w:val="32"/>
        </w:rPr>
      </w:pPr>
    </w:p>
    <w:p w14:paraId="43B37E0D" w14:textId="77777777" w:rsidR="004621CD" w:rsidRDefault="004621CD">
      <w:pPr>
        <w:spacing w:before="480" w:line="240" w:lineRule="auto"/>
        <w:rPr>
          <w:rFonts w:ascii="Tahoma" w:hAnsi="Tahoma" w:cs="Tahoma"/>
          <w:b/>
          <w:color w:val="104F75"/>
          <w:sz w:val="32"/>
          <w:szCs w:val="32"/>
        </w:rPr>
      </w:pPr>
    </w:p>
    <w:p w14:paraId="3434A0CB" w14:textId="77777777" w:rsidR="004621CD" w:rsidRDefault="004621CD">
      <w:pPr>
        <w:spacing w:before="480" w:line="240" w:lineRule="auto"/>
        <w:rPr>
          <w:rFonts w:ascii="Tahoma" w:hAnsi="Tahoma" w:cs="Tahoma"/>
          <w:b/>
          <w:color w:val="104F75"/>
          <w:sz w:val="32"/>
          <w:szCs w:val="32"/>
        </w:rPr>
      </w:pPr>
    </w:p>
    <w:p w14:paraId="2A7D54D3" w14:textId="66570A57" w:rsidR="00E66558" w:rsidRPr="00DC32EF" w:rsidRDefault="009D71E8">
      <w:pPr>
        <w:spacing w:before="480" w:line="240" w:lineRule="auto"/>
        <w:rPr>
          <w:rFonts w:ascii="Tahoma" w:hAnsi="Tahoma" w:cs="Tahoma"/>
          <w:b/>
          <w:color w:val="104F75"/>
          <w:sz w:val="32"/>
          <w:szCs w:val="32"/>
        </w:rPr>
      </w:pPr>
      <w:r w:rsidRPr="00DC32EF">
        <w:rPr>
          <w:rFonts w:ascii="Tahoma" w:hAnsi="Tahoma" w:cs="Tahoma"/>
          <w:b/>
          <w:color w:val="104F75"/>
          <w:sz w:val="32"/>
          <w:szCs w:val="32"/>
        </w:rP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DC32EF"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DC32EF" w:rsidRDefault="009D71E8">
            <w:pPr>
              <w:pStyle w:val="TableRow"/>
              <w:rPr>
                <w:rFonts w:ascii="Tahoma" w:hAnsi="Tahoma" w:cs="Tahoma"/>
              </w:rPr>
            </w:pPr>
            <w:r w:rsidRPr="00DC32EF">
              <w:rPr>
                <w:rFonts w:ascii="Tahoma" w:hAnsi="Tahoma" w:cs="Tahoma"/>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DC32EF" w:rsidRDefault="009D71E8">
            <w:pPr>
              <w:pStyle w:val="TableRow"/>
              <w:rPr>
                <w:rFonts w:ascii="Tahoma" w:hAnsi="Tahoma" w:cs="Tahoma"/>
              </w:rPr>
            </w:pPr>
            <w:r w:rsidRPr="00DC32EF">
              <w:rPr>
                <w:rFonts w:ascii="Tahoma" w:hAnsi="Tahoma" w:cs="Tahoma"/>
                <w:b/>
              </w:rPr>
              <w:t>Amount</w:t>
            </w:r>
          </w:p>
        </w:tc>
      </w:tr>
      <w:tr w:rsidR="00EE07DB" w:rsidRPr="00DC32EF"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B5CE4" w14:textId="77777777" w:rsidR="00EE07DB" w:rsidRDefault="00EE07DB" w:rsidP="00EE07DB">
            <w:pPr>
              <w:pStyle w:val="TableRow"/>
              <w:rPr>
                <w:rFonts w:ascii="Tahoma" w:hAnsi="Tahoma" w:cs="Tahoma"/>
              </w:rPr>
            </w:pPr>
            <w:r w:rsidRPr="00DC32EF">
              <w:rPr>
                <w:rFonts w:ascii="Tahoma" w:hAnsi="Tahoma" w:cs="Tahoma"/>
              </w:rPr>
              <w:t>Pupil premium funding allocation this academic year</w:t>
            </w:r>
          </w:p>
          <w:p w14:paraId="017AA8A3" w14:textId="77777777" w:rsidR="002E2C32" w:rsidRDefault="002E2C32" w:rsidP="00EE07DB">
            <w:pPr>
              <w:pStyle w:val="TableRow"/>
              <w:rPr>
                <w:rFonts w:ascii="Tahoma" w:hAnsi="Tahoma" w:cs="Tahoma"/>
              </w:rPr>
            </w:pPr>
            <w:r>
              <w:rPr>
                <w:rFonts w:ascii="Tahoma" w:hAnsi="Tahoma" w:cs="Tahoma"/>
              </w:rPr>
              <w:t>Service children</w:t>
            </w:r>
          </w:p>
          <w:p w14:paraId="2A7D54D7" w14:textId="01CAC250" w:rsidR="002E2C32" w:rsidRPr="00DC32EF" w:rsidRDefault="002E2C32" w:rsidP="00EE07DB">
            <w:pPr>
              <w:pStyle w:val="TableRow"/>
              <w:rPr>
                <w:rFonts w:ascii="Tahoma" w:hAnsi="Tahoma" w:cs="Tahoma"/>
              </w:rPr>
            </w:pPr>
            <w:r>
              <w:rPr>
                <w:rFonts w:ascii="Tahoma" w:hAnsi="Tahoma" w:cs="Tahoma"/>
              </w:rPr>
              <w:t>Post LAC</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FE620" w14:textId="30ED9BF4" w:rsidR="00EE07DB" w:rsidRPr="002E2C32" w:rsidRDefault="002E2C32" w:rsidP="002E2C32">
            <w:pPr>
              <w:pStyle w:val="TableRow"/>
              <w:rPr>
                <w:rFonts w:ascii="Tahoma" w:hAnsi="Tahoma" w:cs="Tahoma"/>
                <w:b/>
              </w:rPr>
            </w:pPr>
            <w:r>
              <w:rPr>
                <w:rFonts w:ascii="Tahoma" w:hAnsi="Tahoma" w:cs="Tahoma"/>
              </w:rPr>
              <w:t xml:space="preserve">36 pupils </w:t>
            </w:r>
            <w:r w:rsidRPr="002E2C32">
              <w:rPr>
                <w:rFonts w:ascii="Tahoma" w:hAnsi="Tahoma" w:cs="Tahoma"/>
                <w:b/>
              </w:rPr>
              <w:t>£53,280</w:t>
            </w:r>
          </w:p>
          <w:p w14:paraId="2684B091" w14:textId="3D868DF1" w:rsidR="002E2C32" w:rsidRPr="002E2C32" w:rsidRDefault="002E2C32" w:rsidP="002E2C32">
            <w:pPr>
              <w:pStyle w:val="TableRow"/>
              <w:rPr>
                <w:rFonts w:ascii="Tahoma" w:hAnsi="Tahoma" w:cs="Tahoma"/>
                <w:b/>
              </w:rPr>
            </w:pPr>
            <w:r w:rsidRPr="002E2C32">
              <w:rPr>
                <w:rFonts w:ascii="Tahoma" w:hAnsi="Tahoma" w:cs="Tahoma"/>
                <w:b/>
              </w:rPr>
              <w:t xml:space="preserve">                  </w:t>
            </w:r>
            <w:r>
              <w:rPr>
                <w:rFonts w:ascii="Tahoma" w:hAnsi="Tahoma" w:cs="Tahoma"/>
                <w:b/>
              </w:rPr>
              <w:t xml:space="preserve">  </w:t>
            </w:r>
            <w:r w:rsidRPr="002E2C32">
              <w:rPr>
                <w:rFonts w:ascii="Tahoma" w:hAnsi="Tahoma" w:cs="Tahoma"/>
                <w:b/>
              </w:rPr>
              <w:t>£680</w:t>
            </w:r>
          </w:p>
          <w:p w14:paraId="0E0CD822" w14:textId="57E3A30D" w:rsidR="002E2C32" w:rsidRPr="002E2C32" w:rsidRDefault="002E2C32" w:rsidP="002E2C32">
            <w:pPr>
              <w:pStyle w:val="TableRow"/>
              <w:rPr>
                <w:rFonts w:ascii="Tahoma" w:hAnsi="Tahoma" w:cs="Tahoma"/>
                <w:b/>
              </w:rPr>
            </w:pPr>
            <w:r w:rsidRPr="002E2C32">
              <w:rPr>
                <w:rFonts w:ascii="Tahoma" w:hAnsi="Tahoma" w:cs="Tahoma"/>
                <w:b/>
              </w:rPr>
              <w:t xml:space="preserve">               </w:t>
            </w:r>
            <w:r>
              <w:rPr>
                <w:rFonts w:ascii="Tahoma" w:hAnsi="Tahoma" w:cs="Tahoma"/>
                <w:b/>
              </w:rPr>
              <w:t xml:space="preserve">  </w:t>
            </w:r>
            <w:r w:rsidRPr="002E2C32">
              <w:rPr>
                <w:rFonts w:ascii="Tahoma" w:hAnsi="Tahoma" w:cs="Tahoma"/>
                <w:b/>
              </w:rPr>
              <w:t>£7,710</w:t>
            </w:r>
          </w:p>
          <w:p w14:paraId="2A7D54D8" w14:textId="5B34F7B6" w:rsidR="002E2C32" w:rsidRPr="002E2C32" w:rsidRDefault="002E2C32" w:rsidP="002E2C32">
            <w:pPr>
              <w:pStyle w:val="TableRow"/>
              <w:rPr>
                <w:rFonts w:ascii="Tahoma" w:hAnsi="Tahoma" w:cs="Tahoma"/>
              </w:rPr>
            </w:pPr>
          </w:p>
        </w:tc>
      </w:tr>
      <w:tr w:rsidR="00EE07DB" w:rsidRPr="00DC32EF"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3440BAFB" w:rsidR="00EE07DB" w:rsidRPr="00DC32EF" w:rsidRDefault="00EE07DB" w:rsidP="00EE07DB">
            <w:pPr>
              <w:pStyle w:val="TableRow"/>
              <w:rPr>
                <w:rFonts w:ascii="Tahoma" w:hAnsi="Tahoma" w:cs="Tahoma"/>
              </w:rPr>
            </w:pPr>
            <w:r w:rsidRPr="00DC32EF">
              <w:rPr>
                <w:rFonts w:ascii="Tahoma" w:hAnsi="Tahoma" w:cs="Tahoma"/>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207D3" w14:textId="77777777" w:rsidR="00EE07DB" w:rsidRPr="00DC32EF" w:rsidRDefault="00EE07DB" w:rsidP="00EE07DB">
            <w:pPr>
              <w:pStyle w:val="TableRow"/>
              <w:rPr>
                <w:rFonts w:ascii="Tahoma" w:hAnsi="Tahoma" w:cs="Tahoma"/>
              </w:rPr>
            </w:pPr>
            <w:r>
              <w:rPr>
                <w:rFonts w:ascii="Tahoma" w:hAnsi="Tahoma" w:cs="Tahoma"/>
                <w:b/>
              </w:rPr>
              <w:t>£0</w:t>
            </w:r>
          </w:p>
          <w:p w14:paraId="2A7D54DE" w14:textId="564BFBAF" w:rsidR="00EE07DB" w:rsidRPr="00DC32EF" w:rsidRDefault="00EE07DB" w:rsidP="00EE07DB">
            <w:pPr>
              <w:pStyle w:val="TableRow"/>
              <w:rPr>
                <w:rFonts w:ascii="Tahoma" w:hAnsi="Tahoma" w:cs="Tahoma"/>
              </w:rPr>
            </w:pPr>
          </w:p>
        </w:tc>
      </w:tr>
      <w:tr w:rsidR="00EE07DB" w:rsidRPr="00DC32EF"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A7255" w14:textId="77777777" w:rsidR="00EE07DB" w:rsidRPr="00DC32EF" w:rsidRDefault="00EE07DB" w:rsidP="00EE07DB">
            <w:pPr>
              <w:pStyle w:val="TableRow"/>
              <w:rPr>
                <w:rFonts w:ascii="Tahoma" w:hAnsi="Tahoma" w:cs="Tahoma"/>
                <w:b/>
              </w:rPr>
            </w:pPr>
            <w:r w:rsidRPr="00DC32EF">
              <w:rPr>
                <w:rFonts w:ascii="Tahoma" w:hAnsi="Tahoma" w:cs="Tahoma"/>
                <w:b/>
              </w:rPr>
              <w:t>Total budget for this academic year</w:t>
            </w:r>
          </w:p>
          <w:p w14:paraId="2A7D54E1" w14:textId="6C011578" w:rsidR="00EE07DB" w:rsidRPr="00DC32EF" w:rsidRDefault="00EE07DB" w:rsidP="00EE07DB">
            <w:pPr>
              <w:pStyle w:val="TableRow"/>
              <w:rPr>
                <w:rFonts w:ascii="Tahoma" w:hAnsi="Tahoma" w:cs="Tahoma"/>
              </w:rPr>
            </w:pPr>
            <w:r w:rsidRPr="00DC32EF">
              <w:rPr>
                <w:rFonts w:ascii="Tahoma" w:hAnsi="Tahoma" w:cs="Tahoma"/>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A9397" w14:textId="77777777" w:rsidR="00475223" w:rsidRDefault="00475223" w:rsidP="00EE07DB">
            <w:pPr>
              <w:pStyle w:val="TableRow"/>
              <w:rPr>
                <w:rFonts w:ascii="Tahoma" w:hAnsi="Tahoma" w:cs="Tahoma"/>
                <w:b/>
              </w:rPr>
            </w:pPr>
            <w:r>
              <w:rPr>
                <w:rFonts w:ascii="Tahoma" w:hAnsi="Tahoma" w:cs="Tahoma"/>
                <w:b/>
              </w:rPr>
              <w:t xml:space="preserve">   </w:t>
            </w:r>
          </w:p>
          <w:p w14:paraId="6986AF66" w14:textId="77777777" w:rsidR="00475223" w:rsidRDefault="00475223" w:rsidP="00EE07DB">
            <w:pPr>
              <w:pStyle w:val="TableRow"/>
              <w:rPr>
                <w:rFonts w:ascii="Tahoma" w:hAnsi="Tahoma" w:cs="Tahoma"/>
                <w:b/>
              </w:rPr>
            </w:pPr>
          </w:p>
          <w:p w14:paraId="00A1A0B2" w14:textId="50FCCD1F" w:rsidR="00EE07DB" w:rsidRDefault="00475223" w:rsidP="00EE07DB">
            <w:pPr>
              <w:pStyle w:val="TableRow"/>
              <w:rPr>
                <w:rFonts w:ascii="Tahoma" w:hAnsi="Tahoma" w:cs="Tahoma"/>
                <w:b/>
              </w:rPr>
            </w:pPr>
            <w:r>
              <w:rPr>
                <w:rFonts w:ascii="Tahoma" w:hAnsi="Tahoma" w:cs="Tahoma"/>
                <w:b/>
              </w:rPr>
              <w:t>£</w:t>
            </w:r>
            <w:r w:rsidR="002E2C32">
              <w:rPr>
                <w:rFonts w:ascii="Tahoma" w:hAnsi="Tahoma" w:cs="Tahoma"/>
                <w:b/>
              </w:rPr>
              <w:t>61,670</w:t>
            </w:r>
          </w:p>
          <w:p w14:paraId="539E8921" w14:textId="196A1831" w:rsidR="00EE07DB" w:rsidRDefault="00475223" w:rsidP="00EE07DB">
            <w:pPr>
              <w:pStyle w:val="TableRow"/>
              <w:rPr>
                <w:rFonts w:ascii="Tahoma" w:hAnsi="Tahoma" w:cs="Tahoma"/>
                <w:b/>
              </w:rPr>
            </w:pPr>
            <w:r>
              <w:rPr>
                <w:rFonts w:ascii="Tahoma" w:hAnsi="Tahoma" w:cs="Tahoma"/>
                <w:b/>
              </w:rPr>
              <w:t xml:space="preserve"> </w:t>
            </w:r>
          </w:p>
          <w:p w14:paraId="03FFA73C" w14:textId="77777777" w:rsidR="00EE07DB" w:rsidRDefault="00EE07DB" w:rsidP="00EE07DB">
            <w:pPr>
              <w:pStyle w:val="TableRow"/>
              <w:rPr>
                <w:rFonts w:ascii="Tahoma" w:hAnsi="Tahoma" w:cs="Tahoma"/>
                <w:b/>
              </w:rPr>
            </w:pPr>
          </w:p>
          <w:p w14:paraId="01BF6B7D" w14:textId="28288BF7" w:rsidR="00EE07DB" w:rsidRPr="00DC32EF" w:rsidRDefault="00EE07DB" w:rsidP="00475223">
            <w:pPr>
              <w:pStyle w:val="TableRow"/>
              <w:ind w:left="0"/>
              <w:rPr>
                <w:rFonts w:ascii="Tahoma" w:hAnsi="Tahoma" w:cs="Tahoma"/>
                <w:b/>
              </w:rPr>
            </w:pPr>
          </w:p>
          <w:p w14:paraId="2A7D54E2" w14:textId="1450DBCF" w:rsidR="00EE07DB" w:rsidRPr="00DC32EF" w:rsidRDefault="00EE07DB" w:rsidP="00EE07DB">
            <w:pPr>
              <w:pStyle w:val="TableRow"/>
              <w:rPr>
                <w:rFonts w:ascii="Tahoma" w:hAnsi="Tahoma" w:cs="Tahoma"/>
              </w:rPr>
            </w:pPr>
          </w:p>
        </w:tc>
      </w:tr>
    </w:tbl>
    <w:p w14:paraId="2A7D54E4" w14:textId="77777777" w:rsidR="00E66558" w:rsidRPr="00DC32EF" w:rsidRDefault="009D71E8">
      <w:pPr>
        <w:pStyle w:val="Heading1"/>
        <w:rPr>
          <w:rFonts w:ascii="Tahoma" w:hAnsi="Tahoma" w:cs="Tahoma"/>
        </w:rPr>
      </w:pPr>
      <w:r w:rsidRPr="00DC32EF">
        <w:rPr>
          <w:rFonts w:ascii="Tahoma" w:hAnsi="Tahoma" w:cs="Tahoma"/>
        </w:rPr>
        <w:lastRenderedPageBreak/>
        <w:t>Part A: Pupil premium strategy plan</w:t>
      </w:r>
    </w:p>
    <w:p w14:paraId="2A7D54E5" w14:textId="77777777" w:rsidR="00E66558" w:rsidRPr="00DC32EF" w:rsidRDefault="009D71E8">
      <w:pPr>
        <w:pStyle w:val="Heading2"/>
        <w:rPr>
          <w:rFonts w:ascii="Tahoma" w:hAnsi="Tahoma" w:cs="Tahoma"/>
        </w:rPr>
      </w:pPr>
      <w:bookmarkStart w:id="14" w:name="_Toc357771640"/>
      <w:bookmarkStart w:id="15" w:name="_Toc346793418"/>
      <w:r w:rsidRPr="00DC32EF">
        <w:rPr>
          <w:rFonts w:ascii="Tahoma" w:hAnsi="Tahoma" w:cs="Tahoma"/>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DC32EF" w14:paraId="2A7D54EA" w14:textId="77777777" w:rsidTr="00015DBE">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9A2E5" w14:textId="346CE936" w:rsidR="00F72306" w:rsidRDefault="00307BF5" w:rsidP="00015DBE">
            <w:pPr>
              <w:pStyle w:val="NoSpacing"/>
              <w:rPr>
                <w:rFonts w:ascii="Tahoma" w:hAnsi="Tahoma" w:cs="Tahoma"/>
              </w:rPr>
            </w:pPr>
            <w:r>
              <w:rPr>
                <w:rFonts w:ascii="Tahoma" w:hAnsi="Tahoma" w:cs="Tahoma"/>
              </w:rPr>
              <w:t>Summerfields Primary Academy provides</w:t>
            </w:r>
            <w:r w:rsidR="007D2C48">
              <w:rPr>
                <w:rFonts w:ascii="Tahoma" w:hAnsi="Tahoma" w:cs="Tahoma"/>
              </w:rPr>
              <w:t xml:space="preserve"> quality</w:t>
            </w:r>
            <w:r w:rsidR="00606E2D" w:rsidRPr="00DC32EF">
              <w:rPr>
                <w:rFonts w:ascii="Tahoma" w:hAnsi="Tahoma" w:cs="Tahoma"/>
              </w:rPr>
              <w:t xml:space="preserve"> education and se</w:t>
            </w:r>
            <w:r>
              <w:rPr>
                <w:rFonts w:ascii="Tahoma" w:hAnsi="Tahoma" w:cs="Tahoma"/>
              </w:rPr>
              <w:t>rves a local community with varied</w:t>
            </w:r>
            <w:r w:rsidR="00606E2D" w:rsidRPr="00DC32EF">
              <w:rPr>
                <w:rFonts w:ascii="Tahoma" w:hAnsi="Tahoma" w:cs="Tahoma"/>
              </w:rPr>
              <w:t xml:space="preserve"> levels of socio-economic deprivation.  </w:t>
            </w:r>
            <w:r>
              <w:rPr>
                <w:rFonts w:ascii="Tahoma" w:hAnsi="Tahoma" w:cs="Tahoma"/>
              </w:rPr>
              <w:t xml:space="preserve">All </w:t>
            </w:r>
            <w:r w:rsidR="00D551A7">
              <w:rPr>
                <w:rFonts w:ascii="Tahoma" w:hAnsi="Tahoma" w:cs="Tahoma"/>
              </w:rPr>
              <w:t>members</w:t>
            </w:r>
            <w:r>
              <w:rPr>
                <w:rFonts w:ascii="Tahoma" w:hAnsi="Tahoma" w:cs="Tahoma"/>
              </w:rPr>
              <w:t xml:space="preserve"> of staff and the governing body accept responsibility for </w:t>
            </w:r>
            <w:r w:rsidR="00D551A7">
              <w:rPr>
                <w:rFonts w:ascii="Tahoma" w:hAnsi="Tahoma" w:cs="Tahoma"/>
              </w:rPr>
              <w:t>‘socially</w:t>
            </w:r>
            <w:r>
              <w:rPr>
                <w:rFonts w:ascii="Tahoma" w:hAnsi="Tahoma" w:cs="Tahoma"/>
              </w:rPr>
              <w:t xml:space="preserve"> disadvantaged’ pupils</w:t>
            </w:r>
            <w:r w:rsidR="00D551A7">
              <w:rPr>
                <w:rFonts w:ascii="Tahoma" w:hAnsi="Tahoma" w:cs="Tahoma"/>
              </w:rPr>
              <w:t xml:space="preserve"> </w:t>
            </w:r>
            <w:r>
              <w:rPr>
                <w:rFonts w:ascii="Tahoma" w:hAnsi="Tahoma" w:cs="Tahoma"/>
              </w:rPr>
              <w:t xml:space="preserve">and are </w:t>
            </w:r>
            <w:r w:rsidR="00D551A7">
              <w:rPr>
                <w:rFonts w:ascii="Tahoma" w:hAnsi="Tahoma" w:cs="Tahoma"/>
              </w:rPr>
              <w:t>committed</w:t>
            </w:r>
            <w:r>
              <w:rPr>
                <w:rFonts w:ascii="Tahoma" w:hAnsi="Tahoma" w:cs="Tahoma"/>
              </w:rPr>
              <w:t xml:space="preserve"> to meeting their pastoral, social and academic needs within a caring and nurturing </w:t>
            </w:r>
            <w:r w:rsidR="00F72306">
              <w:rPr>
                <w:rFonts w:ascii="Tahoma" w:hAnsi="Tahoma" w:cs="Tahoma"/>
              </w:rPr>
              <w:t>environment. It is our belief that all children should be learning, growing, succeeding, enjoying and being happy in school. We</w:t>
            </w:r>
            <w:r w:rsidR="00D551A7">
              <w:rPr>
                <w:rFonts w:ascii="Tahoma" w:hAnsi="Tahoma" w:cs="Tahoma"/>
              </w:rPr>
              <w:t xml:space="preserve"> hope that all children meet th</w:t>
            </w:r>
            <w:r w:rsidR="00F72306">
              <w:rPr>
                <w:rFonts w:ascii="Tahoma" w:hAnsi="Tahoma" w:cs="Tahoma"/>
              </w:rPr>
              <w:t>eir</w:t>
            </w:r>
            <w:r w:rsidR="00D551A7">
              <w:rPr>
                <w:rFonts w:ascii="Tahoma" w:hAnsi="Tahoma" w:cs="Tahoma"/>
              </w:rPr>
              <w:t xml:space="preserve"> </w:t>
            </w:r>
            <w:r w:rsidR="00F72306">
              <w:rPr>
                <w:rFonts w:ascii="Tahoma" w:hAnsi="Tahoma" w:cs="Tahoma"/>
              </w:rPr>
              <w:t>potential develop skills and acquire knowledge to go onto a fulfilled adult life.</w:t>
            </w:r>
          </w:p>
          <w:p w14:paraId="5934FC28" w14:textId="7FAEC5CD" w:rsidR="00F72306" w:rsidRDefault="00F72306" w:rsidP="00015DBE">
            <w:pPr>
              <w:pStyle w:val="NoSpacing"/>
              <w:rPr>
                <w:rFonts w:ascii="Tahoma" w:hAnsi="Tahoma" w:cs="Tahoma"/>
              </w:rPr>
            </w:pPr>
            <w:r>
              <w:rPr>
                <w:rFonts w:ascii="Tahoma" w:hAnsi="Tahoma" w:cs="Tahoma"/>
              </w:rPr>
              <w:t>Our pupil premium funding is designated to supporting and developing the pupils across school breaking down academic and social barriers.</w:t>
            </w:r>
          </w:p>
          <w:p w14:paraId="1780BA61" w14:textId="05A5EA7D" w:rsidR="006E1D39" w:rsidRPr="00DC32EF" w:rsidRDefault="00606E2D" w:rsidP="00015DBE">
            <w:pPr>
              <w:pStyle w:val="NoSpacing"/>
              <w:rPr>
                <w:rFonts w:ascii="Tahoma" w:hAnsi="Tahoma" w:cs="Tahoma"/>
              </w:rPr>
            </w:pPr>
            <w:r w:rsidRPr="00DC32EF">
              <w:rPr>
                <w:rFonts w:ascii="Tahoma" w:hAnsi="Tahoma" w:cs="Tahoma"/>
                <w:iCs/>
              </w:rPr>
              <w:t xml:space="preserve">The intended impact of this funding is to raise the achievement of disadvantaged pupils as educational research and attainment statistics indicate that disadvantaged pupils underachieve compared to their peers.  </w:t>
            </w:r>
          </w:p>
          <w:p w14:paraId="2AB55055" w14:textId="77777777" w:rsidR="00015DBE" w:rsidRPr="00DC32EF" w:rsidRDefault="00015DBE" w:rsidP="00015DBE">
            <w:pPr>
              <w:pStyle w:val="7Tablecopybulleted"/>
              <w:numPr>
                <w:ilvl w:val="0"/>
                <w:numId w:val="0"/>
              </w:numPr>
              <w:ind w:left="312" w:hanging="170"/>
              <w:rPr>
                <w:rFonts w:ascii="Tahoma" w:hAnsi="Tahoma" w:cs="Tahoma"/>
                <w:sz w:val="24"/>
              </w:rPr>
            </w:pPr>
          </w:p>
          <w:p w14:paraId="22A794B8" w14:textId="2B3EFE7A" w:rsidR="00015DBE" w:rsidRPr="00DC32EF" w:rsidRDefault="00015DBE" w:rsidP="00015DBE">
            <w:pPr>
              <w:pStyle w:val="7Tablecopybulleted"/>
              <w:numPr>
                <w:ilvl w:val="0"/>
                <w:numId w:val="0"/>
              </w:numPr>
              <w:ind w:left="34"/>
              <w:rPr>
                <w:rFonts w:ascii="Tahoma" w:hAnsi="Tahoma" w:cs="Tahoma"/>
                <w:sz w:val="24"/>
              </w:rPr>
            </w:pPr>
            <w:r w:rsidRPr="00DC32EF">
              <w:rPr>
                <w:rFonts w:ascii="Tahoma" w:hAnsi="Tahoma" w:cs="Tahoma"/>
                <w:sz w:val="24"/>
              </w:rPr>
              <w:t xml:space="preserve">In addition to the Pupil Premium fund, in June 2020 the government announced £1 billion of funding to support children and young people to catch up on missed learning caused by coronavirus (COVID19). This is especially important for the most vulnerable pupils and pupils from disadvantaged backgrounds who we know have been most affected. We also use the EEF toolkit to look at cost against impact comparisons to ensure value for money. </w:t>
            </w:r>
          </w:p>
          <w:p w14:paraId="7EBA7ACE" w14:textId="77777777" w:rsidR="00015DBE" w:rsidRPr="00DC32EF" w:rsidRDefault="00015DBE" w:rsidP="00015DBE">
            <w:pPr>
              <w:pStyle w:val="7Tablecopybulleted"/>
              <w:numPr>
                <w:ilvl w:val="0"/>
                <w:numId w:val="0"/>
              </w:numPr>
              <w:rPr>
                <w:rFonts w:ascii="Tahoma" w:hAnsi="Tahoma" w:cs="Tahoma"/>
                <w:sz w:val="24"/>
              </w:rPr>
            </w:pPr>
          </w:p>
          <w:p w14:paraId="120116E9" w14:textId="18909BEC" w:rsidR="00015DBE" w:rsidRPr="00DC32EF" w:rsidRDefault="00015DBE" w:rsidP="00015DBE">
            <w:pPr>
              <w:pStyle w:val="7Tablecopybulleted"/>
              <w:numPr>
                <w:ilvl w:val="0"/>
                <w:numId w:val="0"/>
              </w:numPr>
              <w:rPr>
                <w:rFonts w:ascii="Tahoma" w:hAnsi="Tahoma" w:cs="Tahoma"/>
                <w:sz w:val="24"/>
              </w:rPr>
            </w:pPr>
            <w:r w:rsidRPr="00DC32EF">
              <w:rPr>
                <w:rFonts w:ascii="Tahoma" w:hAnsi="Tahoma" w:cs="Tahoma"/>
                <w:sz w:val="24"/>
              </w:rPr>
              <w:t>Therefore, the overall aims of your Pupil Premium strategy:</w:t>
            </w:r>
          </w:p>
          <w:p w14:paraId="4ED8A7BC" w14:textId="77777777" w:rsidR="00015DBE" w:rsidRPr="00DC32EF" w:rsidRDefault="00015DBE" w:rsidP="00015DBE">
            <w:pPr>
              <w:pStyle w:val="7Tablecopybulleted"/>
              <w:numPr>
                <w:ilvl w:val="0"/>
                <w:numId w:val="13"/>
              </w:numPr>
              <w:rPr>
                <w:rFonts w:ascii="Tahoma" w:hAnsi="Tahoma" w:cs="Tahoma"/>
                <w:sz w:val="24"/>
              </w:rPr>
            </w:pPr>
            <w:r w:rsidRPr="00DC32EF">
              <w:rPr>
                <w:rFonts w:ascii="Tahoma" w:hAnsi="Tahoma" w:cs="Tahoma"/>
                <w:sz w:val="24"/>
              </w:rPr>
              <w:t>To reduce the attainment gap between our disadvantaged pupils and their peers</w:t>
            </w:r>
          </w:p>
          <w:p w14:paraId="2A7D54E9" w14:textId="3C6A0BEC" w:rsidR="00E66558" w:rsidRPr="00DC32EF" w:rsidRDefault="00015DBE" w:rsidP="00015DBE">
            <w:pPr>
              <w:pStyle w:val="7Tablecopybulleted"/>
              <w:numPr>
                <w:ilvl w:val="0"/>
                <w:numId w:val="13"/>
              </w:numPr>
              <w:rPr>
                <w:rFonts w:ascii="Tahoma" w:hAnsi="Tahoma" w:cs="Tahoma"/>
              </w:rPr>
            </w:pPr>
            <w:r w:rsidRPr="00DC32EF">
              <w:rPr>
                <w:rFonts w:ascii="Tahoma" w:hAnsi="Tahoma" w:cs="Tahoma"/>
                <w:sz w:val="24"/>
              </w:rPr>
              <w:t>To raise the attainment of</w:t>
            </w:r>
            <w:r w:rsidR="004C6ED3">
              <w:rPr>
                <w:rFonts w:ascii="Tahoma" w:hAnsi="Tahoma" w:cs="Tahoma"/>
                <w:sz w:val="24"/>
              </w:rPr>
              <w:t xml:space="preserve"> all pupils to close the gaps created by breaks in learning</w:t>
            </w:r>
          </w:p>
        </w:tc>
      </w:tr>
    </w:tbl>
    <w:p w14:paraId="2A7D54EB" w14:textId="77777777" w:rsidR="00E66558" w:rsidRPr="00DC32EF" w:rsidRDefault="009D71E8">
      <w:pPr>
        <w:pStyle w:val="Heading2"/>
        <w:spacing w:before="600"/>
        <w:rPr>
          <w:rFonts w:ascii="Tahoma" w:hAnsi="Tahoma" w:cs="Tahoma"/>
        </w:rPr>
      </w:pPr>
      <w:r w:rsidRPr="00DC32EF">
        <w:rPr>
          <w:rFonts w:ascii="Tahoma" w:hAnsi="Tahoma" w:cs="Tahoma"/>
        </w:rPr>
        <w:t>Challenges</w:t>
      </w:r>
    </w:p>
    <w:p w14:paraId="2A7D54EC" w14:textId="77777777" w:rsidR="00E66558" w:rsidRPr="00DC32EF" w:rsidRDefault="009D71E8">
      <w:pPr>
        <w:spacing w:before="120" w:line="240" w:lineRule="auto"/>
        <w:textAlignment w:val="baseline"/>
        <w:outlineLvl w:val="0"/>
        <w:rPr>
          <w:rFonts w:ascii="Tahoma" w:hAnsi="Tahoma" w:cs="Tahoma"/>
        </w:rPr>
      </w:pPr>
      <w:r w:rsidRPr="00DC32EF">
        <w:rPr>
          <w:rFonts w:ascii="Tahoma" w:hAnsi="Tahoma" w:cs="Tahoma"/>
          <w:bCs/>
          <w:color w:val="auto"/>
        </w:rPr>
        <w:t>This details</w:t>
      </w:r>
      <w:r w:rsidRPr="00DC32EF">
        <w:rPr>
          <w:rFonts w:ascii="Tahoma" w:hAnsi="Tahoma" w:cs="Tahoma"/>
          <w:color w:val="auto"/>
        </w:rPr>
        <w:t xml:space="preserve"> the key</w:t>
      </w:r>
      <w:r w:rsidRPr="00DC32EF">
        <w:rPr>
          <w:rFonts w:ascii="Tahoma" w:hAnsi="Tahoma" w:cs="Tahoma"/>
          <w:bCs/>
          <w:color w:val="auto"/>
        </w:rPr>
        <w:t xml:space="preserve"> </w:t>
      </w:r>
      <w:r w:rsidRPr="00DC32EF">
        <w:rPr>
          <w:rFonts w:ascii="Tahoma" w:hAnsi="Tahoma" w:cs="Tahoma"/>
          <w:color w:val="auto"/>
        </w:rPr>
        <w:t xml:space="preserve">challenges to </w:t>
      </w:r>
      <w:r w:rsidRPr="00DC32EF">
        <w:rPr>
          <w:rFonts w:ascii="Tahoma" w:hAnsi="Tahoma" w:cs="Tahoma"/>
          <w:bCs/>
          <w:color w:val="auto"/>
        </w:rPr>
        <w:t>achievement that we have</w:t>
      </w:r>
      <w:r w:rsidRPr="00DC32EF">
        <w:rPr>
          <w:rFonts w:ascii="Tahoma" w:hAnsi="Tahoma" w:cs="Tahoma"/>
          <w:color w:val="auto"/>
        </w:rPr>
        <w:t xml:space="preserve"> identified among </w:t>
      </w:r>
      <w:r w:rsidRPr="00DC32EF">
        <w:rPr>
          <w:rFonts w:ascii="Tahoma" w:hAnsi="Tahoma" w:cs="Tahoma"/>
          <w:bCs/>
          <w:color w:val="auto"/>
        </w:rPr>
        <w:t>our</w:t>
      </w:r>
      <w:r w:rsidRPr="00DC32EF">
        <w:rPr>
          <w:rFonts w:ascii="Tahoma" w:hAnsi="Tahoma" w:cs="Tahoma"/>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DC32EF"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4A03A8F1" w:rsidR="00E66558" w:rsidRPr="00DC32EF" w:rsidRDefault="00E66558">
            <w:pPr>
              <w:pStyle w:val="TableHeader"/>
              <w:jc w:val="left"/>
              <w:rPr>
                <w:rFonts w:ascii="Tahoma" w:hAnsi="Tahoma" w:cs="Tahoma"/>
              </w:rPr>
            </w:pP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DC32EF" w:rsidRDefault="009D71E8">
            <w:pPr>
              <w:pStyle w:val="TableHeader"/>
              <w:jc w:val="left"/>
              <w:rPr>
                <w:rFonts w:ascii="Tahoma" w:hAnsi="Tahoma" w:cs="Tahoma"/>
              </w:rPr>
            </w:pPr>
            <w:r w:rsidRPr="00DC32EF">
              <w:rPr>
                <w:rFonts w:ascii="Tahoma" w:hAnsi="Tahoma" w:cs="Tahoma"/>
              </w:rPr>
              <w:t xml:space="preserve">Detail of challenge </w:t>
            </w:r>
          </w:p>
        </w:tc>
      </w:tr>
      <w:tr w:rsidR="00E66558" w:rsidRPr="00DC32EF"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71534D6" w:rsidR="00E66558" w:rsidRPr="00DC32EF" w:rsidRDefault="004068F8" w:rsidP="00475223">
            <w:pPr>
              <w:pStyle w:val="TableRowCentered"/>
              <w:jc w:val="left"/>
              <w:rPr>
                <w:rFonts w:ascii="Tahoma" w:hAnsi="Tahoma" w:cs="Tahoma"/>
              </w:rPr>
            </w:pPr>
            <w:r w:rsidRPr="00DC32EF">
              <w:rPr>
                <w:rFonts w:ascii="Tahoma" w:hAnsi="Tahoma" w:cs="Tahoma"/>
                <w:b/>
              </w:rPr>
              <w:t xml:space="preserve">PP </w:t>
            </w:r>
            <w:r w:rsidR="007A3FD4" w:rsidRPr="00DC32EF">
              <w:rPr>
                <w:rFonts w:ascii="Tahoma" w:hAnsi="Tahoma" w:cs="Tahoma"/>
                <w:b/>
              </w:rPr>
              <w:t>Writing Attainment</w:t>
            </w:r>
            <w:r w:rsidR="007A3FD4" w:rsidRPr="00DC32EF">
              <w:rPr>
                <w:rFonts w:ascii="Tahoma" w:hAnsi="Tahoma" w:cs="Tahoma"/>
              </w:rPr>
              <w:t xml:space="preserve"> - </w:t>
            </w:r>
            <w:r w:rsidR="008F29B8">
              <w:rPr>
                <w:rFonts w:ascii="Tahoma" w:hAnsi="Tahoma" w:cs="Tahoma"/>
              </w:rPr>
              <w:t>&lt;50% of pupils achieved expected</w:t>
            </w:r>
          </w:p>
        </w:tc>
      </w:tr>
      <w:tr w:rsidR="00E66558" w:rsidRPr="00DC32EF"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1555A45" w:rsidR="00E66558" w:rsidRPr="00DC32EF" w:rsidRDefault="004068F8" w:rsidP="00475223">
            <w:pPr>
              <w:pStyle w:val="TableRowCentered"/>
              <w:jc w:val="left"/>
              <w:rPr>
                <w:rFonts w:ascii="Tahoma" w:hAnsi="Tahoma" w:cs="Tahoma"/>
                <w:sz w:val="22"/>
                <w:szCs w:val="22"/>
              </w:rPr>
            </w:pPr>
            <w:r w:rsidRPr="00DC32EF">
              <w:rPr>
                <w:rFonts w:ascii="Tahoma" w:hAnsi="Tahoma" w:cs="Tahoma"/>
                <w:b/>
              </w:rPr>
              <w:t xml:space="preserve">PP </w:t>
            </w:r>
            <w:r w:rsidR="007A3FD4" w:rsidRPr="00DC32EF">
              <w:rPr>
                <w:rFonts w:ascii="Tahoma" w:hAnsi="Tahoma" w:cs="Tahoma"/>
                <w:b/>
              </w:rPr>
              <w:t>Maths Attainment</w:t>
            </w:r>
            <w:r w:rsidR="007A3FD4" w:rsidRPr="00DC32EF">
              <w:rPr>
                <w:rFonts w:ascii="Tahoma" w:hAnsi="Tahoma" w:cs="Tahoma"/>
              </w:rPr>
              <w:t xml:space="preserve"> – </w:t>
            </w:r>
            <w:r w:rsidR="008F29B8">
              <w:rPr>
                <w:rFonts w:ascii="Tahoma" w:hAnsi="Tahoma" w:cs="Tahoma"/>
              </w:rPr>
              <w:t>&gt; 50% of pupils achieved expected standard</w:t>
            </w:r>
          </w:p>
        </w:tc>
      </w:tr>
      <w:tr w:rsidR="00E66558" w:rsidRPr="00DC32EF"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DC32EF" w:rsidRDefault="009D71E8">
            <w:pPr>
              <w:pStyle w:val="TableRow"/>
              <w:rPr>
                <w:rFonts w:ascii="Tahoma" w:hAnsi="Tahoma" w:cs="Tahoma"/>
                <w:sz w:val="22"/>
                <w:szCs w:val="22"/>
              </w:rPr>
            </w:pPr>
            <w:r w:rsidRPr="00DC32EF">
              <w:rPr>
                <w:rFonts w:ascii="Tahoma" w:hAnsi="Tahoma" w:cs="Tahoma"/>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6B80355" w:rsidR="00E66558" w:rsidRPr="00DC32EF" w:rsidRDefault="004068F8" w:rsidP="00475223">
            <w:pPr>
              <w:pStyle w:val="TableRowCentered"/>
              <w:jc w:val="left"/>
              <w:rPr>
                <w:rFonts w:ascii="Tahoma" w:hAnsi="Tahoma" w:cs="Tahoma"/>
                <w:sz w:val="22"/>
                <w:szCs w:val="22"/>
              </w:rPr>
            </w:pPr>
            <w:r w:rsidRPr="00DC32EF">
              <w:rPr>
                <w:rFonts w:ascii="Tahoma" w:hAnsi="Tahoma" w:cs="Tahoma"/>
                <w:b/>
              </w:rPr>
              <w:t>PP Reading</w:t>
            </w:r>
            <w:r w:rsidR="007A3FD4" w:rsidRPr="00DC32EF">
              <w:rPr>
                <w:rFonts w:ascii="Tahoma" w:hAnsi="Tahoma" w:cs="Tahoma"/>
                <w:b/>
              </w:rPr>
              <w:t xml:space="preserve"> Attainment</w:t>
            </w:r>
            <w:r w:rsidR="007356FF">
              <w:rPr>
                <w:rFonts w:ascii="Tahoma" w:hAnsi="Tahoma" w:cs="Tahoma"/>
              </w:rPr>
              <w:t xml:space="preserve"> – </w:t>
            </w:r>
            <w:r w:rsidR="008F29B8">
              <w:rPr>
                <w:rFonts w:ascii="Tahoma" w:hAnsi="Tahoma" w:cs="Tahoma"/>
              </w:rPr>
              <w:t>between 50 &amp; 70 % at expected standard</w:t>
            </w:r>
          </w:p>
        </w:tc>
      </w:tr>
      <w:tr w:rsidR="00E66558" w:rsidRPr="00DC32EF"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379870B7" w:rsidR="00E66558" w:rsidRPr="00DC32EF" w:rsidRDefault="007356FF">
            <w:pPr>
              <w:pStyle w:val="TableRow"/>
              <w:rPr>
                <w:rFonts w:ascii="Tahoma" w:hAnsi="Tahoma" w:cs="Tahoma"/>
                <w:sz w:val="22"/>
                <w:szCs w:val="22"/>
              </w:rPr>
            </w:pPr>
            <w:bookmarkStart w:id="16" w:name="_Toc443397160"/>
            <w:r>
              <w:rPr>
                <w:rFonts w:ascii="Tahoma" w:hAnsi="Tahoma" w:cs="Tahoma"/>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726DC24" w:rsidR="00E66558" w:rsidRPr="00DC32EF" w:rsidRDefault="007A3FD4">
            <w:pPr>
              <w:pStyle w:val="TableRowCentered"/>
              <w:jc w:val="left"/>
              <w:rPr>
                <w:rFonts w:ascii="Tahoma" w:hAnsi="Tahoma" w:cs="Tahoma"/>
                <w:iCs/>
                <w:sz w:val="22"/>
              </w:rPr>
            </w:pPr>
            <w:r w:rsidRPr="00DC32EF">
              <w:rPr>
                <w:rFonts w:ascii="Tahoma" w:hAnsi="Tahoma" w:cs="Tahoma"/>
                <w:b/>
              </w:rPr>
              <w:t>Lower attendance</w:t>
            </w:r>
            <w:r w:rsidR="00D551A7">
              <w:rPr>
                <w:rFonts w:ascii="Tahoma" w:hAnsi="Tahoma" w:cs="Tahoma"/>
              </w:rPr>
              <w:t xml:space="preserve"> for vulnerable</w:t>
            </w:r>
            <w:r w:rsidRPr="00DC32EF">
              <w:rPr>
                <w:rFonts w:ascii="Tahoma" w:hAnsi="Tahoma" w:cs="Tahoma"/>
              </w:rPr>
              <w:t xml:space="preserve"> pupils</w:t>
            </w:r>
          </w:p>
        </w:tc>
      </w:tr>
      <w:tr w:rsidR="007A3FD4" w:rsidRPr="00DC32EF" w14:paraId="29545E1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C5A94" w14:textId="1FCB7A3B" w:rsidR="007A3FD4" w:rsidRPr="00DC32EF" w:rsidRDefault="007356FF">
            <w:pPr>
              <w:pStyle w:val="TableRow"/>
              <w:rPr>
                <w:rFonts w:ascii="Tahoma" w:hAnsi="Tahoma" w:cs="Tahoma"/>
                <w:sz w:val="22"/>
                <w:szCs w:val="22"/>
              </w:rPr>
            </w:pPr>
            <w:r>
              <w:rPr>
                <w:rFonts w:ascii="Tahoma" w:hAnsi="Tahoma" w:cs="Tahoma"/>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BCDD5" w14:textId="52D71520" w:rsidR="007A3FD4" w:rsidRPr="00DC32EF" w:rsidRDefault="007A3FD4">
            <w:pPr>
              <w:pStyle w:val="TableRowCentered"/>
              <w:jc w:val="left"/>
              <w:rPr>
                <w:rFonts w:ascii="Tahoma" w:hAnsi="Tahoma" w:cs="Tahoma"/>
              </w:rPr>
            </w:pPr>
            <w:r w:rsidRPr="00DC32EF">
              <w:rPr>
                <w:rFonts w:ascii="Tahoma" w:hAnsi="Tahoma" w:cs="Tahoma"/>
                <w:b/>
              </w:rPr>
              <w:t>Engagement</w:t>
            </w:r>
            <w:r w:rsidRPr="00DC32EF">
              <w:rPr>
                <w:rFonts w:ascii="Tahoma" w:hAnsi="Tahoma" w:cs="Tahoma"/>
              </w:rPr>
              <w:t xml:space="preserve"> from home specifically in reading and phonics</w:t>
            </w:r>
            <w:r w:rsidR="00D551A7">
              <w:rPr>
                <w:rFonts w:ascii="Tahoma" w:hAnsi="Tahoma" w:cs="Tahoma"/>
              </w:rPr>
              <w:t xml:space="preserve"> in Key Stage 2</w:t>
            </w:r>
            <w:r w:rsidR="00475223">
              <w:rPr>
                <w:rFonts w:ascii="Tahoma" w:hAnsi="Tahoma" w:cs="Tahoma"/>
              </w:rPr>
              <w:t>, Parental anxiety and needs</w:t>
            </w:r>
          </w:p>
        </w:tc>
      </w:tr>
      <w:tr w:rsidR="007A3FD4" w:rsidRPr="00DC32EF" w14:paraId="6F5881E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E3736" w14:textId="52CC8EB6" w:rsidR="007A3FD4" w:rsidRPr="00DC32EF" w:rsidRDefault="007356FF">
            <w:pPr>
              <w:pStyle w:val="TableRow"/>
              <w:rPr>
                <w:rFonts w:ascii="Tahoma" w:hAnsi="Tahoma" w:cs="Tahoma"/>
                <w:sz w:val="22"/>
                <w:szCs w:val="22"/>
              </w:rPr>
            </w:pPr>
            <w:r>
              <w:rPr>
                <w:rFonts w:ascii="Tahoma" w:hAnsi="Tahoma" w:cs="Tahoma"/>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8D321" w14:textId="5C05974C" w:rsidR="007A3FD4" w:rsidRPr="00DC32EF" w:rsidRDefault="007A3FD4" w:rsidP="007A3FD4">
            <w:pPr>
              <w:pStyle w:val="TableRowCentered"/>
              <w:jc w:val="left"/>
              <w:rPr>
                <w:rFonts w:ascii="Tahoma" w:hAnsi="Tahoma" w:cs="Tahoma"/>
              </w:rPr>
            </w:pPr>
            <w:r w:rsidRPr="00DC32EF">
              <w:rPr>
                <w:rFonts w:ascii="Tahoma" w:hAnsi="Tahoma" w:cs="Tahoma"/>
                <w:b/>
              </w:rPr>
              <w:t>Speech and Language</w:t>
            </w:r>
            <w:r w:rsidR="00D551A7">
              <w:rPr>
                <w:rFonts w:ascii="Tahoma" w:hAnsi="Tahoma" w:cs="Tahoma"/>
              </w:rPr>
              <w:t xml:space="preserve"> issues in </w:t>
            </w:r>
            <w:r w:rsidRPr="00DC32EF">
              <w:rPr>
                <w:rFonts w:ascii="Tahoma" w:hAnsi="Tahoma" w:cs="Tahoma"/>
              </w:rPr>
              <w:t>F2</w:t>
            </w:r>
            <w:r w:rsidR="006C6510">
              <w:rPr>
                <w:rFonts w:ascii="Tahoma" w:hAnsi="Tahoma" w:cs="Tahoma"/>
              </w:rPr>
              <w:t xml:space="preserve"> </w:t>
            </w:r>
            <w:r w:rsidR="004621CD">
              <w:rPr>
                <w:rFonts w:ascii="Tahoma" w:hAnsi="Tahoma" w:cs="Tahoma"/>
              </w:rPr>
              <w:t>on entry</w:t>
            </w:r>
            <w:r w:rsidR="006C6510">
              <w:rPr>
                <w:rFonts w:ascii="Tahoma" w:hAnsi="Tahoma" w:cs="Tahoma"/>
              </w:rPr>
              <w:t xml:space="preserve">, </w:t>
            </w:r>
            <w:r w:rsidRPr="00DC32EF">
              <w:rPr>
                <w:rFonts w:ascii="Tahoma" w:hAnsi="Tahoma" w:cs="Tahoma"/>
              </w:rPr>
              <w:t>KS1 pupils</w:t>
            </w:r>
            <w:r w:rsidR="00475223">
              <w:rPr>
                <w:rFonts w:ascii="Tahoma" w:hAnsi="Tahoma" w:cs="Tahoma"/>
              </w:rPr>
              <w:t>, some KS2</w:t>
            </w:r>
          </w:p>
        </w:tc>
      </w:tr>
      <w:tr w:rsidR="007A3FD4" w:rsidRPr="00DC32EF" w14:paraId="47AEB9E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E9F1B" w14:textId="0F4991D5" w:rsidR="007A3FD4" w:rsidRPr="00DC32EF" w:rsidRDefault="007356FF">
            <w:pPr>
              <w:pStyle w:val="TableRow"/>
              <w:rPr>
                <w:rFonts w:ascii="Tahoma" w:hAnsi="Tahoma" w:cs="Tahoma"/>
                <w:sz w:val="22"/>
                <w:szCs w:val="22"/>
              </w:rPr>
            </w:pPr>
            <w:r>
              <w:rPr>
                <w:rFonts w:ascii="Tahoma" w:hAnsi="Tahoma" w:cs="Tahoma"/>
                <w:sz w:val="22"/>
                <w:szCs w:val="22"/>
              </w:rPr>
              <w:lastRenderedPageBreak/>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A9625" w14:textId="08C6B5DD" w:rsidR="007A3FD4" w:rsidRPr="00DC32EF" w:rsidRDefault="0062779E" w:rsidP="0062779E">
            <w:pPr>
              <w:pStyle w:val="TableRowCentered"/>
              <w:jc w:val="left"/>
              <w:rPr>
                <w:rFonts w:ascii="Tahoma" w:hAnsi="Tahoma" w:cs="Tahoma"/>
              </w:rPr>
            </w:pPr>
            <w:r w:rsidRPr="00DC32EF">
              <w:rPr>
                <w:rFonts w:ascii="Tahoma" w:hAnsi="Tahoma" w:cs="Tahoma"/>
                <w:b/>
              </w:rPr>
              <w:t xml:space="preserve">Pupil Wellbeing and </w:t>
            </w:r>
            <w:r w:rsidR="007A3FD4" w:rsidRPr="00DC32EF">
              <w:rPr>
                <w:rFonts w:ascii="Tahoma" w:hAnsi="Tahoma" w:cs="Tahoma"/>
                <w:b/>
              </w:rPr>
              <w:t>Learning Behaviours</w:t>
            </w:r>
            <w:r w:rsidR="007A3FD4" w:rsidRPr="00DC32EF">
              <w:rPr>
                <w:rFonts w:ascii="Tahoma" w:hAnsi="Tahoma" w:cs="Tahoma"/>
              </w:rPr>
              <w:t xml:space="preserve"> </w:t>
            </w:r>
            <w:r w:rsidRPr="00DC32EF">
              <w:rPr>
                <w:rFonts w:ascii="Tahoma" w:hAnsi="Tahoma" w:cs="Tahoma"/>
              </w:rPr>
              <w:t>in class and around the academy</w:t>
            </w:r>
            <w:r w:rsidR="00475223">
              <w:rPr>
                <w:rFonts w:ascii="Tahoma" w:hAnsi="Tahoma" w:cs="Tahoma"/>
              </w:rPr>
              <w:t>. Some pupils presenting with high levels of anxiety.</w:t>
            </w:r>
          </w:p>
        </w:tc>
      </w:tr>
      <w:tr w:rsidR="007A3FD4" w:rsidRPr="00DC32EF" w14:paraId="4E68AD8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E8AED" w14:textId="2347FC16" w:rsidR="007A3FD4" w:rsidRPr="00DC32EF" w:rsidRDefault="007356FF">
            <w:pPr>
              <w:pStyle w:val="TableRow"/>
              <w:rPr>
                <w:rFonts w:ascii="Tahoma" w:hAnsi="Tahoma" w:cs="Tahoma"/>
                <w:sz w:val="22"/>
                <w:szCs w:val="22"/>
              </w:rPr>
            </w:pPr>
            <w:r>
              <w:rPr>
                <w:rFonts w:ascii="Tahoma" w:hAnsi="Tahoma" w:cs="Tahoma"/>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459E0" w14:textId="1EED90B8" w:rsidR="007A3FD4" w:rsidRPr="00DC32EF" w:rsidRDefault="00EF06A8" w:rsidP="00EF06A8">
            <w:pPr>
              <w:pStyle w:val="TableRowCentered"/>
              <w:jc w:val="left"/>
              <w:rPr>
                <w:rFonts w:ascii="Tahoma" w:hAnsi="Tahoma" w:cs="Tahoma"/>
                <w:b/>
              </w:rPr>
            </w:pPr>
            <w:r w:rsidRPr="00DC32EF">
              <w:rPr>
                <w:rFonts w:ascii="Tahoma" w:hAnsi="Tahoma" w:cs="Tahoma"/>
                <w:b/>
              </w:rPr>
              <w:t xml:space="preserve">Wider cultural capital opportunities </w:t>
            </w:r>
            <w:r w:rsidR="004C6ED3">
              <w:rPr>
                <w:rFonts w:ascii="Tahoma" w:hAnsi="Tahoma" w:cs="Tahoma"/>
              </w:rPr>
              <w:t>limited due to cost of living crisis</w:t>
            </w:r>
          </w:p>
        </w:tc>
      </w:tr>
    </w:tbl>
    <w:p w14:paraId="2A7D54FF" w14:textId="77777777" w:rsidR="00E66558" w:rsidRPr="00DC32EF" w:rsidRDefault="009D71E8">
      <w:pPr>
        <w:pStyle w:val="Heading2"/>
        <w:spacing w:before="600"/>
        <w:rPr>
          <w:rFonts w:ascii="Tahoma" w:hAnsi="Tahoma" w:cs="Tahoma"/>
        </w:rPr>
      </w:pPr>
      <w:r w:rsidRPr="00DC32EF">
        <w:rPr>
          <w:rFonts w:ascii="Tahoma" w:hAnsi="Tahoma" w:cs="Tahoma"/>
        </w:rPr>
        <w:t xml:space="preserve">Intended outcomes </w:t>
      </w:r>
    </w:p>
    <w:p w14:paraId="2A7D5500" w14:textId="77777777" w:rsidR="00E66558" w:rsidRPr="00DC32EF" w:rsidRDefault="009D71E8">
      <w:pPr>
        <w:rPr>
          <w:rFonts w:ascii="Tahoma" w:hAnsi="Tahoma" w:cs="Tahoma"/>
        </w:rPr>
      </w:pPr>
      <w:r w:rsidRPr="00DC32EF">
        <w:rPr>
          <w:rFonts w:ascii="Tahoma" w:hAnsi="Tahoma" w:cs="Tahoma"/>
          <w:color w:val="auto"/>
        </w:rPr>
        <w:t xml:space="preserve">This explains the outcomes we are aiming for </w:t>
      </w:r>
      <w:r w:rsidRPr="00DC32EF">
        <w:rPr>
          <w:rFonts w:ascii="Tahoma" w:hAnsi="Tahoma" w:cs="Tahoma"/>
          <w:b/>
          <w:bCs/>
          <w:color w:val="auto"/>
        </w:rPr>
        <w:t>by the end of our current strategy plan</w:t>
      </w:r>
      <w:r w:rsidRPr="00DC32EF">
        <w:rPr>
          <w:rFonts w:ascii="Tahoma" w:hAnsi="Tahoma" w:cs="Tahoma"/>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413"/>
        <w:gridCol w:w="4770"/>
        <w:gridCol w:w="3303"/>
      </w:tblGrid>
      <w:tr w:rsidR="007A27BD" w:rsidRPr="00DC32EF" w14:paraId="2A7D5503" w14:textId="77777777" w:rsidTr="007A27BD">
        <w:tc>
          <w:tcPr>
            <w:tcW w:w="1413" w:type="dxa"/>
            <w:tcBorders>
              <w:top w:val="single" w:sz="4" w:space="0" w:color="000000"/>
              <w:left w:val="single" w:sz="4" w:space="0" w:color="000000"/>
              <w:bottom w:val="single" w:sz="4" w:space="0" w:color="000000"/>
              <w:right w:val="single" w:sz="4" w:space="0" w:color="000000"/>
            </w:tcBorders>
            <w:shd w:val="clear" w:color="auto" w:fill="D8E2E9"/>
          </w:tcPr>
          <w:p w14:paraId="34F9A617" w14:textId="036813A7" w:rsidR="007A27BD" w:rsidRPr="00DC32EF" w:rsidRDefault="007A27BD" w:rsidP="007A27BD">
            <w:pPr>
              <w:pStyle w:val="TableHeader"/>
              <w:jc w:val="left"/>
              <w:rPr>
                <w:rFonts w:ascii="Tahoma" w:hAnsi="Tahoma" w:cs="Tahoma"/>
              </w:rPr>
            </w:pPr>
            <w:r w:rsidRPr="00DC32EF">
              <w:rPr>
                <w:rFonts w:ascii="Tahoma" w:hAnsi="Tahoma" w:cs="Tahoma"/>
              </w:rPr>
              <w:t>Challenge number</w:t>
            </w:r>
          </w:p>
        </w:tc>
        <w:tc>
          <w:tcPr>
            <w:tcW w:w="4770" w:type="dxa"/>
            <w:tcBorders>
              <w:top w:val="single" w:sz="4" w:space="0" w:color="000000"/>
              <w:left w:val="single" w:sz="4" w:space="0" w:color="000000"/>
              <w:bottom w:val="single" w:sz="4" w:space="0" w:color="000000"/>
              <w:right w:val="single" w:sz="4" w:space="0" w:color="000000"/>
            </w:tcBorders>
            <w:shd w:val="clear" w:color="auto" w:fill="D8E2E9"/>
          </w:tcPr>
          <w:p w14:paraId="3E62CF0B" w14:textId="637BAAA1" w:rsidR="007A27BD" w:rsidRPr="00DC32EF" w:rsidRDefault="007A27BD" w:rsidP="007A27BD">
            <w:pPr>
              <w:pStyle w:val="TableHeader"/>
              <w:jc w:val="left"/>
              <w:rPr>
                <w:rFonts w:ascii="Tahoma" w:hAnsi="Tahoma" w:cs="Tahoma"/>
              </w:rPr>
            </w:pPr>
            <w:r w:rsidRPr="00DC32EF">
              <w:rPr>
                <w:rFonts w:ascii="Tahoma" w:hAnsi="Tahoma" w:cs="Tahoma"/>
              </w:rPr>
              <w:t>Intended outcome</w:t>
            </w:r>
          </w:p>
        </w:tc>
        <w:tc>
          <w:tcPr>
            <w:tcW w:w="33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6CDEE778" w:rsidR="007A27BD" w:rsidRPr="00DC32EF" w:rsidRDefault="007A27BD" w:rsidP="007A27BD">
            <w:pPr>
              <w:pStyle w:val="TableHeader"/>
              <w:jc w:val="left"/>
              <w:rPr>
                <w:rFonts w:ascii="Tahoma" w:hAnsi="Tahoma" w:cs="Tahoma"/>
              </w:rPr>
            </w:pPr>
            <w:r w:rsidRPr="00DC32EF">
              <w:rPr>
                <w:rFonts w:ascii="Tahoma" w:hAnsi="Tahoma" w:cs="Tahoma"/>
              </w:rPr>
              <w:t>Success criteria</w:t>
            </w:r>
          </w:p>
        </w:tc>
      </w:tr>
      <w:tr w:rsidR="007A27BD" w:rsidRPr="00DC32EF" w14:paraId="2A7D5506"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1B667286" w14:textId="4AC6A736" w:rsidR="007A27BD" w:rsidRPr="00DC32EF" w:rsidRDefault="007A27BD" w:rsidP="007A27BD">
            <w:pPr>
              <w:pStyle w:val="TableRow"/>
              <w:rPr>
                <w:rFonts w:ascii="Tahoma" w:hAnsi="Tahoma" w:cs="Tahoma"/>
              </w:rPr>
            </w:pPr>
            <w:r w:rsidRPr="00DC32EF">
              <w:rPr>
                <w:rFonts w:ascii="Tahoma" w:hAnsi="Tahoma" w:cs="Tahoma"/>
              </w:rPr>
              <w:t>1</w:t>
            </w:r>
          </w:p>
        </w:tc>
        <w:tc>
          <w:tcPr>
            <w:tcW w:w="4770" w:type="dxa"/>
            <w:tcBorders>
              <w:top w:val="single" w:sz="4" w:space="0" w:color="000000"/>
              <w:left w:val="single" w:sz="4" w:space="0" w:color="000000"/>
              <w:bottom w:val="single" w:sz="4" w:space="0" w:color="000000"/>
              <w:right w:val="single" w:sz="4" w:space="0" w:color="000000"/>
            </w:tcBorders>
          </w:tcPr>
          <w:p w14:paraId="76E8FF72" w14:textId="37122B0E" w:rsidR="007A27BD" w:rsidRPr="00DC32EF" w:rsidRDefault="00986590" w:rsidP="003602D1">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Writing</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05" w14:textId="5C1E419B" w:rsidR="007A27BD" w:rsidRPr="00DC32EF" w:rsidRDefault="006501DA" w:rsidP="007A27BD">
            <w:pPr>
              <w:pStyle w:val="TableRowCentered"/>
              <w:jc w:val="left"/>
              <w:rPr>
                <w:rFonts w:ascii="Tahoma" w:hAnsi="Tahoma" w:cs="Tahoma"/>
                <w:szCs w:val="24"/>
              </w:rPr>
            </w:pPr>
            <w:r>
              <w:rPr>
                <w:rFonts w:ascii="Tahoma" w:hAnsi="Tahoma" w:cs="Tahoma"/>
                <w:szCs w:val="24"/>
              </w:rPr>
              <w:t>Y1 80%, Y2 80%, Y3 85%, Y4 85%, Y5 90%, Y6 70</w:t>
            </w:r>
            <w:r w:rsidR="0062779E" w:rsidRPr="00DC32EF">
              <w:rPr>
                <w:rFonts w:ascii="Tahoma" w:hAnsi="Tahoma" w:cs="Tahoma"/>
                <w:szCs w:val="24"/>
              </w:rPr>
              <w:t>%</w:t>
            </w:r>
          </w:p>
        </w:tc>
      </w:tr>
      <w:tr w:rsidR="007A27BD" w:rsidRPr="00DC32EF" w14:paraId="2645016F"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0661E46C" w14:textId="4209AFA3" w:rsidR="007A27BD" w:rsidRPr="00DC32EF" w:rsidRDefault="007A27BD" w:rsidP="007A27BD">
            <w:pPr>
              <w:pStyle w:val="TableRow"/>
              <w:rPr>
                <w:rFonts w:ascii="Tahoma" w:hAnsi="Tahoma" w:cs="Tahoma"/>
                <w:i/>
                <w:iCs/>
              </w:rPr>
            </w:pPr>
            <w:r w:rsidRPr="00DC32EF">
              <w:rPr>
                <w:rFonts w:ascii="Tahoma" w:hAnsi="Tahoma" w:cs="Tahoma"/>
              </w:rPr>
              <w:t>2</w:t>
            </w:r>
          </w:p>
        </w:tc>
        <w:tc>
          <w:tcPr>
            <w:tcW w:w="4770" w:type="dxa"/>
            <w:tcBorders>
              <w:top w:val="single" w:sz="4" w:space="0" w:color="000000"/>
              <w:left w:val="single" w:sz="4" w:space="0" w:color="000000"/>
              <w:bottom w:val="single" w:sz="4" w:space="0" w:color="000000"/>
              <w:right w:val="single" w:sz="4" w:space="0" w:color="000000"/>
            </w:tcBorders>
          </w:tcPr>
          <w:p w14:paraId="0AE27F80" w14:textId="24B69789" w:rsidR="007A27BD" w:rsidRPr="00DC32EF" w:rsidRDefault="0062779E" w:rsidP="003602D1">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Maths</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ABFAC61" w14:textId="3634ECE0" w:rsidR="007A27BD" w:rsidRPr="00DC32EF" w:rsidRDefault="006501DA" w:rsidP="007A27BD">
            <w:pPr>
              <w:pStyle w:val="TableRowCentered"/>
              <w:jc w:val="left"/>
              <w:rPr>
                <w:rFonts w:ascii="Tahoma" w:hAnsi="Tahoma" w:cs="Tahoma"/>
                <w:szCs w:val="24"/>
              </w:rPr>
            </w:pPr>
            <w:r>
              <w:rPr>
                <w:rFonts w:ascii="Tahoma" w:hAnsi="Tahoma" w:cs="Tahoma"/>
                <w:szCs w:val="24"/>
              </w:rPr>
              <w:t>Y1 85%, Y2 85%, Y3 85%, Y4 90%, Y5 90%, Y6 85</w:t>
            </w:r>
            <w:r w:rsidR="0062779E" w:rsidRPr="00DC32EF">
              <w:rPr>
                <w:rFonts w:ascii="Tahoma" w:hAnsi="Tahoma" w:cs="Tahoma"/>
                <w:szCs w:val="24"/>
              </w:rPr>
              <w:t>%</w:t>
            </w:r>
          </w:p>
        </w:tc>
      </w:tr>
      <w:tr w:rsidR="007A27BD" w:rsidRPr="00DC32EF" w14:paraId="6D27AC60"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251CB65D" w14:textId="08A3E512" w:rsidR="007A27BD" w:rsidRPr="00DC32EF" w:rsidRDefault="007A27BD" w:rsidP="007A27BD">
            <w:pPr>
              <w:pStyle w:val="TableRow"/>
              <w:rPr>
                <w:rFonts w:ascii="Tahoma" w:hAnsi="Tahoma" w:cs="Tahoma"/>
                <w:i/>
                <w:iCs/>
              </w:rPr>
            </w:pPr>
            <w:r w:rsidRPr="00DC32EF">
              <w:rPr>
                <w:rFonts w:ascii="Tahoma" w:hAnsi="Tahoma" w:cs="Tahoma"/>
              </w:rPr>
              <w:t>3</w:t>
            </w:r>
          </w:p>
        </w:tc>
        <w:tc>
          <w:tcPr>
            <w:tcW w:w="4770" w:type="dxa"/>
            <w:tcBorders>
              <w:top w:val="single" w:sz="4" w:space="0" w:color="000000"/>
              <w:left w:val="single" w:sz="4" w:space="0" w:color="000000"/>
              <w:bottom w:val="single" w:sz="4" w:space="0" w:color="000000"/>
              <w:right w:val="single" w:sz="4" w:space="0" w:color="000000"/>
            </w:tcBorders>
          </w:tcPr>
          <w:p w14:paraId="33F6F151" w14:textId="19BEE78B" w:rsidR="007A27BD" w:rsidRPr="00DC32EF" w:rsidRDefault="004068F8" w:rsidP="004068F8">
            <w:pPr>
              <w:pStyle w:val="TableRowCentered"/>
              <w:ind w:left="0"/>
              <w:jc w:val="left"/>
              <w:rPr>
                <w:rFonts w:ascii="Tahoma" w:hAnsi="Tahoma" w:cs="Tahoma"/>
                <w:szCs w:val="24"/>
              </w:rPr>
            </w:pPr>
            <w:r w:rsidRPr="00DC32EF">
              <w:rPr>
                <w:rFonts w:ascii="Tahoma" w:hAnsi="Tahoma" w:cs="Tahoma"/>
                <w:szCs w:val="24"/>
              </w:rPr>
              <w:t xml:space="preserve">An increase in the % of </w:t>
            </w:r>
            <w:r w:rsidR="009F387B">
              <w:rPr>
                <w:rFonts w:ascii="Tahoma" w:hAnsi="Tahoma" w:cs="Tahoma"/>
                <w:szCs w:val="24"/>
              </w:rPr>
              <w:t xml:space="preserve">PP </w:t>
            </w:r>
            <w:r w:rsidRPr="00DC32EF">
              <w:rPr>
                <w:rFonts w:ascii="Tahoma" w:hAnsi="Tahoma" w:cs="Tahoma"/>
                <w:szCs w:val="24"/>
              </w:rPr>
              <w:t>children achieving the expected standard in Reading</w:t>
            </w: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998920B" w14:textId="2B5E59E2" w:rsidR="007A27BD" w:rsidRPr="00DC32EF" w:rsidRDefault="006501DA" w:rsidP="007A27BD">
            <w:pPr>
              <w:pStyle w:val="TableRowCentered"/>
              <w:jc w:val="left"/>
              <w:rPr>
                <w:rFonts w:ascii="Tahoma" w:hAnsi="Tahoma" w:cs="Tahoma"/>
                <w:szCs w:val="24"/>
              </w:rPr>
            </w:pPr>
            <w:r>
              <w:rPr>
                <w:rFonts w:ascii="Tahoma" w:hAnsi="Tahoma" w:cs="Tahoma"/>
                <w:szCs w:val="24"/>
              </w:rPr>
              <w:t>Y1 80%, Y2 80%, Y3 80%, Y4 85%, Y5 95%, Y6 80</w:t>
            </w:r>
            <w:r w:rsidR="005572FB" w:rsidRPr="00DC32EF">
              <w:rPr>
                <w:rFonts w:ascii="Tahoma" w:hAnsi="Tahoma" w:cs="Tahoma"/>
                <w:szCs w:val="24"/>
              </w:rPr>
              <w:t>%</w:t>
            </w:r>
          </w:p>
        </w:tc>
      </w:tr>
      <w:tr w:rsidR="007A27BD" w:rsidRPr="00DC32EF" w14:paraId="7035F651" w14:textId="77777777" w:rsidTr="009F387B">
        <w:tc>
          <w:tcPr>
            <w:tcW w:w="1413" w:type="dxa"/>
            <w:tcBorders>
              <w:top w:val="single" w:sz="4" w:space="0" w:color="000000"/>
              <w:left w:val="single" w:sz="4" w:space="0" w:color="000000"/>
              <w:bottom w:val="single" w:sz="4" w:space="0" w:color="000000"/>
              <w:right w:val="single" w:sz="4" w:space="0" w:color="000000"/>
            </w:tcBorders>
          </w:tcPr>
          <w:p w14:paraId="0CF7FE4D" w14:textId="44FB481F" w:rsidR="007A27BD" w:rsidRPr="00DC32EF" w:rsidRDefault="007356FF" w:rsidP="007A27BD">
            <w:pPr>
              <w:pStyle w:val="TableRow"/>
              <w:rPr>
                <w:rFonts w:ascii="Tahoma" w:hAnsi="Tahoma" w:cs="Tahoma"/>
                <w:i/>
                <w:iCs/>
              </w:rPr>
            </w:pPr>
            <w:r>
              <w:rPr>
                <w:rFonts w:ascii="Tahoma" w:hAnsi="Tahoma" w:cs="Tahoma"/>
              </w:rPr>
              <w:t>3a</w:t>
            </w:r>
          </w:p>
        </w:tc>
        <w:tc>
          <w:tcPr>
            <w:tcW w:w="4770" w:type="dxa"/>
            <w:tcBorders>
              <w:top w:val="single" w:sz="4" w:space="0" w:color="000000"/>
              <w:left w:val="single" w:sz="4" w:space="0" w:color="000000"/>
              <w:bottom w:val="single" w:sz="4" w:space="0" w:color="000000"/>
              <w:right w:val="single" w:sz="4" w:space="0" w:color="000000"/>
            </w:tcBorders>
          </w:tcPr>
          <w:p w14:paraId="4589DA75" w14:textId="77777777" w:rsidR="007A27BD" w:rsidRDefault="0062779E" w:rsidP="003602D1">
            <w:pPr>
              <w:pStyle w:val="TableRowCentered"/>
              <w:ind w:left="0"/>
              <w:jc w:val="left"/>
              <w:rPr>
                <w:rFonts w:ascii="Tahoma" w:hAnsi="Tahoma" w:cs="Tahoma"/>
                <w:szCs w:val="24"/>
              </w:rPr>
            </w:pPr>
            <w:r w:rsidRPr="00DC32EF">
              <w:rPr>
                <w:rFonts w:ascii="Tahoma" w:hAnsi="Tahoma" w:cs="Tahoma"/>
                <w:szCs w:val="24"/>
              </w:rPr>
              <w:t>Disadvantaged pupils to be in line with national averages</w:t>
            </w:r>
          </w:p>
          <w:p w14:paraId="7E74E8B7" w14:textId="77777777" w:rsidR="0082448A" w:rsidRDefault="0082448A" w:rsidP="003602D1">
            <w:pPr>
              <w:pStyle w:val="TableRowCentered"/>
              <w:ind w:left="0"/>
              <w:jc w:val="left"/>
              <w:rPr>
                <w:rFonts w:ascii="Tahoma" w:hAnsi="Tahoma" w:cs="Tahoma"/>
                <w:szCs w:val="24"/>
              </w:rPr>
            </w:pPr>
          </w:p>
          <w:p w14:paraId="106A33D7" w14:textId="1BD611C8" w:rsidR="0082448A" w:rsidRPr="00DC32EF" w:rsidRDefault="0082448A" w:rsidP="0082448A">
            <w:pPr>
              <w:pStyle w:val="NoSpacing"/>
              <w:rPr>
                <w:rFonts w:ascii="Tahoma" w:hAnsi="Tahoma" w:cs="Tahoma"/>
              </w:rPr>
            </w:pPr>
          </w:p>
        </w:tc>
        <w:tc>
          <w:tcPr>
            <w:tcW w:w="330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39574D5" w14:textId="48798D59" w:rsidR="005572FB" w:rsidRDefault="0082448A" w:rsidP="005572FB">
            <w:pPr>
              <w:pStyle w:val="NoSpacing"/>
              <w:rPr>
                <w:rFonts w:ascii="Tahoma" w:hAnsi="Tahoma" w:cs="Tahoma"/>
                <w:b/>
              </w:rPr>
            </w:pPr>
            <w:r>
              <w:rPr>
                <w:rFonts w:ascii="Tahoma" w:hAnsi="Tahoma" w:cs="Tahoma"/>
                <w:b/>
              </w:rPr>
              <w:t>End of KS2</w:t>
            </w:r>
          </w:p>
          <w:p w14:paraId="7A305D8E" w14:textId="77777777" w:rsidR="0082448A" w:rsidRPr="00DC32EF" w:rsidRDefault="0082448A" w:rsidP="005572FB">
            <w:pPr>
              <w:pStyle w:val="NoSpacing"/>
              <w:rPr>
                <w:rFonts w:ascii="Tahoma" w:hAnsi="Tahoma" w:cs="Tahoma"/>
                <w:b/>
              </w:rPr>
            </w:pPr>
          </w:p>
          <w:p w14:paraId="4BB45E28" w14:textId="6BA1439E" w:rsidR="0082448A" w:rsidRPr="00DC32EF" w:rsidRDefault="0082448A" w:rsidP="0082448A">
            <w:pPr>
              <w:pStyle w:val="NoSpacing"/>
              <w:rPr>
                <w:rFonts w:ascii="Tahoma" w:hAnsi="Tahoma" w:cs="Tahoma"/>
              </w:rPr>
            </w:pPr>
            <w:r>
              <w:rPr>
                <w:rFonts w:ascii="Tahoma" w:hAnsi="Tahoma" w:cs="Tahoma"/>
              </w:rPr>
              <w:t>Writing  70</w:t>
            </w:r>
            <w:r w:rsidRPr="00DC32EF">
              <w:rPr>
                <w:rFonts w:ascii="Tahoma" w:hAnsi="Tahoma" w:cs="Tahoma"/>
              </w:rPr>
              <w:t xml:space="preserve">% </w:t>
            </w:r>
          </w:p>
          <w:p w14:paraId="618CF7ED" w14:textId="77777777" w:rsidR="0082448A" w:rsidRPr="00DC32EF" w:rsidRDefault="0082448A" w:rsidP="0082448A">
            <w:pPr>
              <w:pStyle w:val="NoSpacing"/>
              <w:rPr>
                <w:rFonts w:ascii="Tahoma" w:hAnsi="Tahoma" w:cs="Tahoma"/>
              </w:rPr>
            </w:pPr>
            <w:r w:rsidRPr="00DC32EF">
              <w:rPr>
                <w:rFonts w:ascii="Tahoma" w:hAnsi="Tahoma" w:cs="Tahoma"/>
              </w:rPr>
              <w:t xml:space="preserve">Maths 78% </w:t>
            </w:r>
          </w:p>
          <w:p w14:paraId="78101F4D" w14:textId="77777777" w:rsidR="0082448A" w:rsidRPr="00DC32EF" w:rsidRDefault="0082448A" w:rsidP="0082448A">
            <w:pPr>
              <w:pStyle w:val="NoSpacing"/>
              <w:rPr>
                <w:rFonts w:ascii="Tahoma" w:hAnsi="Tahoma" w:cs="Tahoma"/>
              </w:rPr>
            </w:pPr>
            <w:r w:rsidRPr="00DC32EF">
              <w:rPr>
                <w:rFonts w:ascii="Tahoma" w:hAnsi="Tahoma" w:cs="Tahoma"/>
              </w:rPr>
              <w:t>Reading 76%</w:t>
            </w:r>
          </w:p>
          <w:p w14:paraId="7350FF10" w14:textId="25743B40" w:rsidR="006501DA" w:rsidRDefault="006501DA" w:rsidP="006501DA">
            <w:pPr>
              <w:pStyle w:val="NoSpacing"/>
              <w:rPr>
                <w:rFonts w:ascii="Tahoma" w:hAnsi="Tahoma" w:cs="Tahoma"/>
              </w:rPr>
            </w:pPr>
          </w:p>
          <w:p w14:paraId="3242FBD0" w14:textId="5FE4D319" w:rsidR="00870934" w:rsidRDefault="0022631A" w:rsidP="006501DA">
            <w:pPr>
              <w:pStyle w:val="NoSpacing"/>
              <w:rPr>
                <w:rFonts w:ascii="Tahoma" w:hAnsi="Tahoma" w:cs="Tahoma"/>
                <w:b/>
              </w:rPr>
            </w:pPr>
            <w:r>
              <w:rPr>
                <w:rFonts w:ascii="Tahoma" w:hAnsi="Tahoma" w:cs="Tahoma"/>
                <w:b/>
              </w:rPr>
              <w:t>Year 4 MTC</w:t>
            </w:r>
          </w:p>
          <w:p w14:paraId="68835E6A" w14:textId="477BA178" w:rsidR="0022631A" w:rsidRPr="0022631A" w:rsidRDefault="0022631A" w:rsidP="006501DA">
            <w:pPr>
              <w:pStyle w:val="NoSpacing"/>
              <w:rPr>
                <w:rFonts w:ascii="Tahoma" w:hAnsi="Tahoma" w:cs="Tahoma"/>
              </w:rPr>
            </w:pPr>
            <w:r w:rsidRPr="0022631A">
              <w:rPr>
                <w:rFonts w:ascii="Tahoma" w:hAnsi="Tahoma" w:cs="Tahoma"/>
              </w:rPr>
              <w:t>21 +</w:t>
            </w:r>
          </w:p>
          <w:p w14:paraId="6CEE4E02" w14:textId="77777777" w:rsidR="0022631A" w:rsidRDefault="0022631A" w:rsidP="006501DA">
            <w:pPr>
              <w:pStyle w:val="NoSpacing"/>
              <w:rPr>
                <w:rFonts w:ascii="Tahoma" w:hAnsi="Tahoma" w:cs="Tahoma"/>
              </w:rPr>
            </w:pPr>
          </w:p>
          <w:p w14:paraId="61F9B85E" w14:textId="5C6DEC02" w:rsidR="00870934" w:rsidRDefault="00870934" w:rsidP="006501DA">
            <w:pPr>
              <w:pStyle w:val="NoSpacing"/>
              <w:rPr>
                <w:rFonts w:ascii="Tahoma" w:hAnsi="Tahoma" w:cs="Tahoma"/>
                <w:b/>
              </w:rPr>
            </w:pPr>
            <w:r w:rsidRPr="00870934">
              <w:rPr>
                <w:rFonts w:ascii="Tahoma" w:hAnsi="Tahoma" w:cs="Tahoma"/>
                <w:b/>
              </w:rPr>
              <w:t xml:space="preserve">Foundation </w:t>
            </w:r>
            <w:r>
              <w:rPr>
                <w:rFonts w:ascii="Tahoma" w:hAnsi="Tahoma" w:cs="Tahoma"/>
                <w:b/>
              </w:rPr>
              <w:t>St</w:t>
            </w:r>
            <w:r w:rsidRPr="00870934">
              <w:rPr>
                <w:rFonts w:ascii="Tahoma" w:hAnsi="Tahoma" w:cs="Tahoma"/>
                <w:b/>
              </w:rPr>
              <w:t>age</w:t>
            </w:r>
          </w:p>
          <w:p w14:paraId="0003EAA9" w14:textId="7BFFB0D4" w:rsidR="00870934" w:rsidRPr="00870934" w:rsidRDefault="00870934" w:rsidP="006501DA">
            <w:pPr>
              <w:pStyle w:val="NoSpacing"/>
              <w:rPr>
                <w:rFonts w:ascii="Tahoma" w:hAnsi="Tahoma" w:cs="Tahoma"/>
              </w:rPr>
            </w:pPr>
            <w:r w:rsidRPr="00870934">
              <w:rPr>
                <w:rFonts w:ascii="Tahoma" w:hAnsi="Tahoma" w:cs="Tahoma"/>
              </w:rPr>
              <w:t>GLD 71.8%</w:t>
            </w:r>
            <w:r w:rsidR="009F387B">
              <w:rPr>
                <w:rFonts w:ascii="Tahoma" w:hAnsi="Tahoma" w:cs="Tahoma"/>
              </w:rPr>
              <w:t xml:space="preserve"> +</w:t>
            </w:r>
          </w:p>
          <w:p w14:paraId="3A1C715E" w14:textId="23946EC5" w:rsidR="007A27BD" w:rsidRPr="00DC32EF" w:rsidRDefault="007A27BD" w:rsidP="007A27BD">
            <w:pPr>
              <w:pStyle w:val="TableRowCentered"/>
              <w:jc w:val="left"/>
              <w:rPr>
                <w:rFonts w:ascii="Tahoma" w:hAnsi="Tahoma" w:cs="Tahoma"/>
                <w:szCs w:val="24"/>
              </w:rPr>
            </w:pPr>
          </w:p>
        </w:tc>
      </w:tr>
      <w:tr w:rsidR="007A27BD" w:rsidRPr="00DC32EF" w14:paraId="553B052E"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547895F7" w14:textId="3116034D" w:rsidR="007A27BD" w:rsidRPr="00DC32EF" w:rsidRDefault="007356FF" w:rsidP="007A27BD">
            <w:pPr>
              <w:pStyle w:val="TableRow"/>
              <w:rPr>
                <w:rFonts w:ascii="Tahoma" w:hAnsi="Tahoma" w:cs="Tahoma"/>
                <w:i/>
                <w:iCs/>
              </w:rPr>
            </w:pPr>
            <w:r>
              <w:rPr>
                <w:rFonts w:ascii="Tahoma" w:hAnsi="Tahoma" w:cs="Tahoma"/>
              </w:rPr>
              <w:t>4</w:t>
            </w:r>
          </w:p>
        </w:tc>
        <w:tc>
          <w:tcPr>
            <w:tcW w:w="4770" w:type="dxa"/>
            <w:tcBorders>
              <w:top w:val="single" w:sz="4" w:space="0" w:color="000000"/>
              <w:left w:val="single" w:sz="4" w:space="0" w:color="000000"/>
              <w:bottom w:val="single" w:sz="4" w:space="0" w:color="000000"/>
              <w:right w:val="single" w:sz="4" w:space="0" w:color="000000"/>
            </w:tcBorders>
          </w:tcPr>
          <w:p w14:paraId="7FBE1482" w14:textId="69381386" w:rsidR="007A27BD" w:rsidRPr="00DC32EF" w:rsidRDefault="003602D1" w:rsidP="007A27BD">
            <w:pPr>
              <w:pStyle w:val="TableRowCentered"/>
              <w:jc w:val="left"/>
              <w:rPr>
                <w:rFonts w:ascii="Tahoma" w:hAnsi="Tahoma" w:cs="Tahoma"/>
                <w:szCs w:val="24"/>
              </w:rPr>
            </w:pPr>
            <w:r w:rsidRPr="00DC32EF">
              <w:rPr>
                <w:rFonts w:ascii="Tahoma" w:hAnsi="Tahoma" w:cs="Tahoma"/>
                <w:szCs w:val="24"/>
              </w:rPr>
              <w:t>Attend</w:t>
            </w:r>
            <w:r w:rsidR="0022631A">
              <w:rPr>
                <w:rFonts w:ascii="Tahoma" w:hAnsi="Tahoma" w:cs="Tahoma"/>
                <w:szCs w:val="24"/>
              </w:rPr>
              <w:t>ance to be at or above national figures consistently</w:t>
            </w:r>
            <w:r w:rsidRPr="00DC32EF">
              <w:rPr>
                <w:rFonts w:ascii="Tahoma" w:hAnsi="Tahoma" w:cs="Tahoma"/>
                <w:szCs w:val="24"/>
              </w:rPr>
              <w:t xml:space="preserve"> over the next 3 years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B23DB" w14:textId="46416455" w:rsidR="007A27BD" w:rsidRPr="00DC32EF" w:rsidRDefault="0022631A" w:rsidP="004068F8">
            <w:pPr>
              <w:pStyle w:val="TableRowCentered"/>
              <w:ind w:left="0"/>
              <w:jc w:val="left"/>
              <w:rPr>
                <w:rFonts w:ascii="Tahoma" w:hAnsi="Tahoma" w:cs="Tahoma"/>
                <w:szCs w:val="24"/>
              </w:rPr>
            </w:pPr>
            <w:r>
              <w:rPr>
                <w:rFonts w:ascii="Tahoma" w:hAnsi="Tahoma" w:cs="Tahoma"/>
                <w:szCs w:val="24"/>
              </w:rPr>
              <w:t>96%</w:t>
            </w:r>
          </w:p>
          <w:p w14:paraId="74B4C01D" w14:textId="29A5CA08" w:rsidR="004068F8" w:rsidRPr="00DC32EF" w:rsidRDefault="00870934" w:rsidP="004068F8">
            <w:pPr>
              <w:pStyle w:val="TableRowCentered"/>
              <w:ind w:left="0"/>
              <w:jc w:val="left"/>
              <w:rPr>
                <w:rFonts w:ascii="Tahoma" w:hAnsi="Tahoma" w:cs="Tahoma"/>
                <w:szCs w:val="24"/>
              </w:rPr>
            </w:pPr>
            <w:r>
              <w:rPr>
                <w:rFonts w:ascii="Tahoma" w:hAnsi="Tahoma" w:cs="Tahoma"/>
                <w:szCs w:val="24"/>
              </w:rPr>
              <w:t>PA &lt;5</w:t>
            </w:r>
            <w:r w:rsidR="00B87DAE" w:rsidRPr="00DC32EF">
              <w:rPr>
                <w:rFonts w:ascii="Tahoma" w:hAnsi="Tahoma" w:cs="Tahoma"/>
                <w:szCs w:val="24"/>
              </w:rPr>
              <w:t>%</w:t>
            </w:r>
          </w:p>
        </w:tc>
      </w:tr>
      <w:tr w:rsidR="007A27BD" w:rsidRPr="00DC32EF" w14:paraId="1B2B2D03"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667CBB8E" w14:textId="61362FFE" w:rsidR="007A27BD" w:rsidRPr="00DC32EF" w:rsidRDefault="007356FF" w:rsidP="007A27BD">
            <w:pPr>
              <w:pStyle w:val="TableRow"/>
              <w:rPr>
                <w:rFonts w:ascii="Tahoma" w:hAnsi="Tahoma" w:cs="Tahoma"/>
                <w:i/>
                <w:iCs/>
              </w:rPr>
            </w:pPr>
            <w:r>
              <w:rPr>
                <w:rFonts w:ascii="Tahoma" w:hAnsi="Tahoma" w:cs="Tahoma"/>
              </w:rPr>
              <w:t>5</w:t>
            </w:r>
          </w:p>
        </w:tc>
        <w:tc>
          <w:tcPr>
            <w:tcW w:w="4770" w:type="dxa"/>
            <w:tcBorders>
              <w:top w:val="single" w:sz="4" w:space="0" w:color="000000"/>
              <w:left w:val="single" w:sz="4" w:space="0" w:color="000000"/>
              <w:bottom w:val="single" w:sz="4" w:space="0" w:color="000000"/>
              <w:right w:val="single" w:sz="4" w:space="0" w:color="000000"/>
            </w:tcBorders>
          </w:tcPr>
          <w:p w14:paraId="5707FB4B" w14:textId="67CEB8FE" w:rsidR="003602D1" w:rsidRPr="00DC32EF" w:rsidRDefault="003602D1" w:rsidP="003602D1">
            <w:pPr>
              <w:pStyle w:val="TableRowCentered"/>
              <w:jc w:val="left"/>
              <w:rPr>
                <w:rFonts w:ascii="Tahoma" w:hAnsi="Tahoma" w:cs="Tahoma"/>
                <w:szCs w:val="24"/>
              </w:rPr>
            </w:pPr>
            <w:r w:rsidRPr="00DC32EF">
              <w:rPr>
                <w:rFonts w:ascii="Tahoma" w:hAnsi="Tahoma" w:cs="Tahoma"/>
                <w:szCs w:val="24"/>
              </w:rPr>
              <w:t>All parents to engage through planners, coffee mornings, partnership meetings, events</w:t>
            </w:r>
            <w:r w:rsidR="009F387B">
              <w:rPr>
                <w:rFonts w:ascii="Tahoma" w:hAnsi="Tahoma" w:cs="Tahoma"/>
                <w:szCs w:val="24"/>
              </w:rPr>
              <w:t xml:space="preserve"> either virtual or in person</w:t>
            </w:r>
            <w:r w:rsidRPr="00DC32EF">
              <w:rPr>
                <w:rFonts w:ascii="Tahoma" w:hAnsi="Tahoma" w:cs="Tahoma"/>
                <w:szCs w:val="24"/>
              </w:rPr>
              <w:t xml:space="preserve"> etc</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E5F7" w14:textId="77777777" w:rsidR="007A27BD" w:rsidRDefault="004068F8" w:rsidP="004068F8">
            <w:pPr>
              <w:pStyle w:val="TableRowCentered"/>
              <w:ind w:left="0"/>
              <w:jc w:val="left"/>
              <w:rPr>
                <w:rFonts w:ascii="Tahoma" w:hAnsi="Tahoma" w:cs="Tahoma"/>
                <w:szCs w:val="24"/>
              </w:rPr>
            </w:pPr>
            <w:r w:rsidRPr="00DC32EF">
              <w:rPr>
                <w:rFonts w:ascii="Tahoma" w:hAnsi="Tahoma" w:cs="Tahoma"/>
                <w:szCs w:val="24"/>
              </w:rPr>
              <w:t xml:space="preserve">90%&lt; positive feedback from Parents </w:t>
            </w:r>
            <w:r w:rsidR="005572FB" w:rsidRPr="00DC32EF">
              <w:rPr>
                <w:rFonts w:ascii="Tahoma" w:hAnsi="Tahoma" w:cs="Tahoma"/>
                <w:szCs w:val="24"/>
              </w:rPr>
              <w:t>after events in school</w:t>
            </w:r>
          </w:p>
          <w:p w14:paraId="439DE371" w14:textId="4597EFD3" w:rsidR="00870934" w:rsidRPr="00DC32EF" w:rsidRDefault="00870934" w:rsidP="004068F8">
            <w:pPr>
              <w:pStyle w:val="TableRowCentered"/>
              <w:ind w:left="0"/>
              <w:jc w:val="left"/>
              <w:rPr>
                <w:rFonts w:ascii="Tahoma" w:hAnsi="Tahoma" w:cs="Tahoma"/>
                <w:szCs w:val="24"/>
              </w:rPr>
            </w:pPr>
            <w:r>
              <w:rPr>
                <w:rFonts w:ascii="Tahoma" w:hAnsi="Tahoma" w:cs="Tahoma"/>
                <w:szCs w:val="24"/>
              </w:rPr>
              <w:t>Benchmarking to reflect parental engagement in planners</w:t>
            </w:r>
          </w:p>
        </w:tc>
      </w:tr>
      <w:tr w:rsidR="007A27BD" w:rsidRPr="00DC32EF" w14:paraId="2A7D5509"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1C6C5FFE" w14:textId="4CC95A35" w:rsidR="007A27BD" w:rsidRPr="00DC32EF" w:rsidRDefault="007356FF" w:rsidP="007A27BD">
            <w:pPr>
              <w:pStyle w:val="TableRow"/>
              <w:rPr>
                <w:rFonts w:ascii="Tahoma" w:hAnsi="Tahoma" w:cs="Tahoma"/>
              </w:rPr>
            </w:pPr>
            <w:r>
              <w:rPr>
                <w:rFonts w:ascii="Tahoma" w:hAnsi="Tahoma" w:cs="Tahoma"/>
              </w:rPr>
              <w:t>6</w:t>
            </w:r>
          </w:p>
        </w:tc>
        <w:tc>
          <w:tcPr>
            <w:tcW w:w="4770" w:type="dxa"/>
            <w:tcBorders>
              <w:top w:val="single" w:sz="4" w:space="0" w:color="000000"/>
              <w:left w:val="single" w:sz="4" w:space="0" w:color="000000"/>
              <w:bottom w:val="single" w:sz="4" w:space="0" w:color="000000"/>
              <w:right w:val="single" w:sz="4" w:space="0" w:color="000000"/>
            </w:tcBorders>
          </w:tcPr>
          <w:p w14:paraId="06519A35" w14:textId="39D32464" w:rsidR="007A27BD" w:rsidRPr="00DC32EF" w:rsidRDefault="003602D1" w:rsidP="007A27BD">
            <w:pPr>
              <w:pStyle w:val="TableRowCentered"/>
              <w:jc w:val="left"/>
              <w:rPr>
                <w:rFonts w:ascii="Tahoma" w:hAnsi="Tahoma" w:cs="Tahoma"/>
                <w:szCs w:val="24"/>
              </w:rPr>
            </w:pPr>
            <w:r w:rsidRPr="00DC32EF">
              <w:rPr>
                <w:rFonts w:ascii="Tahoma" w:hAnsi="Tahoma" w:cs="Tahoma"/>
                <w:szCs w:val="24"/>
              </w:rPr>
              <w:t>All children in Early Years and KS1 graduate from SALT intervention programmes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DAA4B10" w:rsidR="007A27BD" w:rsidRPr="00DC32EF" w:rsidRDefault="00465862" w:rsidP="007A27BD">
            <w:pPr>
              <w:pStyle w:val="TableRowCentered"/>
              <w:jc w:val="left"/>
              <w:rPr>
                <w:rFonts w:ascii="Tahoma" w:hAnsi="Tahoma" w:cs="Tahoma"/>
                <w:szCs w:val="24"/>
              </w:rPr>
            </w:pPr>
            <w:r>
              <w:rPr>
                <w:rFonts w:ascii="Tahoma" w:hAnsi="Tahoma" w:cs="Tahoma"/>
                <w:szCs w:val="24"/>
              </w:rPr>
              <w:t xml:space="preserve">100% of pupils complete </w:t>
            </w:r>
            <w:proofErr w:type="spellStart"/>
            <w:r>
              <w:rPr>
                <w:rFonts w:ascii="Tahoma" w:hAnsi="Tahoma" w:cs="Tahoma"/>
                <w:szCs w:val="24"/>
              </w:rPr>
              <w:t>We</w:t>
            </w:r>
            <w:r w:rsidR="007356FF">
              <w:rPr>
                <w:rFonts w:ascii="Tahoma" w:hAnsi="Tahoma" w:cs="Tahoma"/>
                <w:szCs w:val="24"/>
              </w:rPr>
              <w:t>llComm</w:t>
            </w:r>
            <w:proofErr w:type="spellEnd"/>
            <w:r w:rsidR="007356FF">
              <w:rPr>
                <w:rFonts w:ascii="Tahoma" w:hAnsi="Tahoma" w:cs="Tahoma"/>
                <w:szCs w:val="24"/>
              </w:rPr>
              <w:t xml:space="preserve"> </w:t>
            </w:r>
            <w:r>
              <w:rPr>
                <w:rFonts w:ascii="Tahoma" w:hAnsi="Tahoma" w:cs="Tahoma"/>
                <w:szCs w:val="24"/>
              </w:rPr>
              <w:t>assessments by end of KS1</w:t>
            </w:r>
          </w:p>
        </w:tc>
      </w:tr>
      <w:tr w:rsidR="007A27BD" w:rsidRPr="00DC32EF" w14:paraId="2A7D550C"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3D861A3A" w14:textId="6B874340" w:rsidR="007A27BD" w:rsidRPr="00DC32EF" w:rsidRDefault="007356FF" w:rsidP="007A27BD">
            <w:pPr>
              <w:pStyle w:val="TableRow"/>
              <w:rPr>
                <w:rFonts w:ascii="Tahoma" w:hAnsi="Tahoma" w:cs="Tahoma"/>
              </w:rPr>
            </w:pPr>
            <w:r>
              <w:rPr>
                <w:rFonts w:ascii="Tahoma" w:hAnsi="Tahoma" w:cs="Tahoma"/>
              </w:rPr>
              <w:lastRenderedPageBreak/>
              <w:t>7</w:t>
            </w:r>
          </w:p>
        </w:tc>
        <w:tc>
          <w:tcPr>
            <w:tcW w:w="4770" w:type="dxa"/>
            <w:tcBorders>
              <w:top w:val="single" w:sz="4" w:space="0" w:color="000000"/>
              <w:left w:val="single" w:sz="4" w:space="0" w:color="000000"/>
              <w:bottom w:val="single" w:sz="4" w:space="0" w:color="000000"/>
              <w:right w:val="single" w:sz="4" w:space="0" w:color="000000"/>
            </w:tcBorders>
          </w:tcPr>
          <w:p w14:paraId="1F901568" w14:textId="0914387E" w:rsidR="007A27BD" w:rsidRPr="00DC32EF" w:rsidRDefault="003602D1" w:rsidP="00AE3942">
            <w:pPr>
              <w:pStyle w:val="TableRowCentered"/>
              <w:jc w:val="left"/>
              <w:rPr>
                <w:rFonts w:ascii="Tahoma" w:hAnsi="Tahoma" w:cs="Tahoma"/>
                <w:szCs w:val="24"/>
              </w:rPr>
            </w:pPr>
            <w:r w:rsidRPr="00DC32EF">
              <w:rPr>
                <w:rFonts w:ascii="Tahoma" w:hAnsi="Tahoma" w:cs="Tahoma"/>
                <w:szCs w:val="24"/>
              </w:rPr>
              <w:t>All children to be engaged i</w:t>
            </w:r>
            <w:r w:rsidR="00AE3942">
              <w:rPr>
                <w:rFonts w:ascii="Tahoma" w:hAnsi="Tahoma" w:cs="Tahoma"/>
                <w:szCs w:val="24"/>
              </w:rPr>
              <w:t>n their learning with less support. Limited need for SLT intervention</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49161" w14:textId="5FC42550" w:rsidR="007A27BD" w:rsidRPr="00DC32EF" w:rsidRDefault="00D2703C" w:rsidP="00B87DAE">
            <w:pPr>
              <w:pStyle w:val="TableRowCentered"/>
              <w:ind w:left="0"/>
              <w:jc w:val="left"/>
              <w:rPr>
                <w:rFonts w:ascii="Tahoma" w:hAnsi="Tahoma" w:cs="Tahoma"/>
                <w:szCs w:val="24"/>
              </w:rPr>
            </w:pPr>
            <w:r>
              <w:rPr>
                <w:rFonts w:ascii="Tahoma" w:hAnsi="Tahoma" w:cs="Tahoma"/>
                <w:szCs w:val="24"/>
              </w:rPr>
              <w:t>PEX to remain at</w:t>
            </w:r>
            <w:r w:rsidR="00B87DAE" w:rsidRPr="00DC32EF">
              <w:rPr>
                <w:rFonts w:ascii="Tahoma" w:hAnsi="Tahoma" w:cs="Tahoma"/>
                <w:szCs w:val="24"/>
              </w:rPr>
              <w:t xml:space="preserve"> 0%</w:t>
            </w:r>
          </w:p>
          <w:p w14:paraId="2F882E9B" w14:textId="120F3A24" w:rsidR="00B87DAE" w:rsidRPr="00DC32EF" w:rsidRDefault="00B87DAE" w:rsidP="00B87DAE">
            <w:pPr>
              <w:pStyle w:val="TableRowCentered"/>
              <w:ind w:left="0"/>
              <w:jc w:val="left"/>
              <w:rPr>
                <w:rFonts w:ascii="Tahoma" w:hAnsi="Tahoma" w:cs="Tahoma"/>
                <w:szCs w:val="24"/>
              </w:rPr>
            </w:pPr>
            <w:r w:rsidRPr="00DC32EF">
              <w:rPr>
                <w:rFonts w:ascii="Tahoma" w:hAnsi="Tahoma" w:cs="Tahoma"/>
                <w:szCs w:val="24"/>
              </w:rPr>
              <w:t>Total Sanctions &lt;50 per half term</w:t>
            </w:r>
            <w:r w:rsidR="00D2703C">
              <w:rPr>
                <w:rFonts w:ascii="Tahoma" w:hAnsi="Tahoma" w:cs="Tahoma"/>
                <w:szCs w:val="24"/>
              </w:rPr>
              <w:t xml:space="preserve"> across school</w:t>
            </w:r>
          </w:p>
          <w:p w14:paraId="2A7D550B" w14:textId="37E5EA04" w:rsidR="00B87DAE" w:rsidRPr="00DC32EF" w:rsidRDefault="00D2703C" w:rsidP="00B87DAE">
            <w:pPr>
              <w:pStyle w:val="TableRowCentered"/>
              <w:ind w:left="0"/>
              <w:jc w:val="left"/>
              <w:rPr>
                <w:rFonts w:ascii="Tahoma" w:hAnsi="Tahoma" w:cs="Tahoma"/>
                <w:szCs w:val="24"/>
              </w:rPr>
            </w:pPr>
            <w:r>
              <w:rPr>
                <w:rFonts w:ascii="Tahoma" w:hAnsi="Tahoma" w:cs="Tahoma"/>
                <w:szCs w:val="24"/>
              </w:rPr>
              <w:t>Less than 5 negative dojo points in a half term per pupil.</w:t>
            </w:r>
          </w:p>
        </w:tc>
      </w:tr>
      <w:tr w:rsidR="007A27BD" w:rsidRPr="00DC32EF" w14:paraId="2A7D550F" w14:textId="77777777" w:rsidTr="007A27BD">
        <w:tc>
          <w:tcPr>
            <w:tcW w:w="1413" w:type="dxa"/>
            <w:tcBorders>
              <w:top w:val="single" w:sz="4" w:space="0" w:color="000000"/>
              <w:left w:val="single" w:sz="4" w:space="0" w:color="000000"/>
              <w:bottom w:val="single" w:sz="4" w:space="0" w:color="000000"/>
              <w:right w:val="single" w:sz="4" w:space="0" w:color="000000"/>
            </w:tcBorders>
          </w:tcPr>
          <w:p w14:paraId="5A9C4113" w14:textId="64A4EA33" w:rsidR="007A27BD" w:rsidRPr="00DC32EF" w:rsidRDefault="007356FF" w:rsidP="007A27BD">
            <w:pPr>
              <w:pStyle w:val="TableRow"/>
              <w:rPr>
                <w:rFonts w:ascii="Tahoma" w:hAnsi="Tahoma" w:cs="Tahoma"/>
              </w:rPr>
            </w:pPr>
            <w:r>
              <w:rPr>
                <w:rFonts w:ascii="Tahoma" w:hAnsi="Tahoma" w:cs="Tahoma"/>
              </w:rPr>
              <w:t>8</w:t>
            </w:r>
          </w:p>
        </w:tc>
        <w:tc>
          <w:tcPr>
            <w:tcW w:w="4770" w:type="dxa"/>
            <w:tcBorders>
              <w:top w:val="single" w:sz="4" w:space="0" w:color="000000"/>
              <w:left w:val="single" w:sz="4" w:space="0" w:color="000000"/>
              <w:bottom w:val="single" w:sz="4" w:space="0" w:color="000000"/>
              <w:right w:val="single" w:sz="4" w:space="0" w:color="000000"/>
            </w:tcBorders>
          </w:tcPr>
          <w:p w14:paraId="7B3647BD" w14:textId="334F759B" w:rsidR="007A27BD" w:rsidRPr="00DC32EF" w:rsidRDefault="003602D1" w:rsidP="00AE3942">
            <w:pPr>
              <w:pStyle w:val="TableRowCentered"/>
              <w:jc w:val="left"/>
              <w:rPr>
                <w:rFonts w:ascii="Tahoma" w:hAnsi="Tahoma" w:cs="Tahoma"/>
                <w:szCs w:val="24"/>
              </w:rPr>
            </w:pPr>
            <w:r w:rsidRPr="00DC32EF">
              <w:rPr>
                <w:rFonts w:ascii="Tahoma" w:hAnsi="Tahoma" w:cs="Tahoma"/>
                <w:szCs w:val="24"/>
              </w:rPr>
              <w:t xml:space="preserve">All pupils to </w:t>
            </w:r>
            <w:r w:rsidR="00AE3942">
              <w:rPr>
                <w:rFonts w:ascii="Tahoma" w:hAnsi="Tahoma" w:cs="Tahoma"/>
                <w:szCs w:val="24"/>
              </w:rPr>
              <w:t xml:space="preserve">build on cultural capital, </w:t>
            </w:r>
            <w:r w:rsidR="00AE3942" w:rsidRPr="00DC32EF">
              <w:rPr>
                <w:rFonts w:ascii="Tahoma" w:hAnsi="Tahoma" w:cs="Tahoma"/>
                <w:szCs w:val="24"/>
              </w:rPr>
              <w:t>usi</w:t>
            </w:r>
            <w:r w:rsidR="00AE3942">
              <w:rPr>
                <w:rFonts w:ascii="Tahoma" w:hAnsi="Tahoma" w:cs="Tahoma"/>
                <w:szCs w:val="24"/>
              </w:rPr>
              <w:t>ng</w:t>
            </w:r>
            <w:r w:rsidRPr="00DC32EF">
              <w:rPr>
                <w:rFonts w:ascii="Tahoma" w:hAnsi="Tahoma" w:cs="Tahoma"/>
                <w:szCs w:val="24"/>
              </w:rPr>
              <w:t xml:space="preserve"> experiences within school</w:t>
            </w:r>
            <w:r w:rsidR="00AE3942">
              <w:rPr>
                <w:rFonts w:ascii="Tahoma" w:hAnsi="Tahoma" w:cs="Tahoma"/>
                <w:szCs w:val="24"/>
              </w:rPr>
              <w:t xml:space="preserve"> and the wider community</w:t>
            </w:r>
            <w:r w:rsidRPr="00DC32EF">
              <w:rPr>
                <w:rFonts w:ascii="Tahoma" w:hAnsi="Tahoma" w:cs="Tahoma"/>
                <w:szCs w:val="24"/>
              </w:rPr>
              <w:t xml:space="preserve"> to enhance their opportunities</w:t>
            </w:r>
          </w:p>
        </w:tc>
        <w:tc>
          <w:tcPr>
            <w:tcW w:w="3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A323C4" w14:textId="2EA93783" w:rsidR="007A27BD" w:rsidRPr="00DC32EF" w:rsidRDefault="00AE3942" w:rsidP="007A27BD">
            <w:pPr>
              <w:pStyle w:val="TableRowCentered"/>
              <w:jc w:val="left"/>
              <w:rPr>
                <w:rFonts w:ascii="Tahoma" w:hAnsi="Tahoma" w:cs="Tahoma"/>
                <w:szCs w:val="24"/>
              </w:rPr>
            </w:pPr>
            <w:r>
              <w:rPr>
                <w:rFonts w:ascii="Tahoma" w:hAnsi="Tahoma" w:cs="Tahoma"/>
                <w:szCs w:val="24"/>
              </w:rPr>
              <w:t>ALL pupils go on an educational visit., linked to their Explore</w:t>
            </w:r>
          </w:p>
          <w:p w14:paraId="76EC55D8" w14:textId="1A739664" w:rsidR="00B87DAE" w:rsidRPr="00DC32EF" w:rsidRDefault="00AE3942" w:rsidP="00B87DAE">
            <w:pPr>
              <w:pStyle w:val="TableRowCentered"/>
              <w:jc w:val="left"/>
              <w:rPr>
                <w:rFonts w:ascii="Tahoma" w:hAnsi="Tahoma" w:cs="Tahoma"/>
                <w:szCs w:val="24"/>
              </w:rPr>
            </w:pPr>
            <w:r>
              <w:rPr>
                <w:rFonts w:ascii="Tahoma" w:hAnsi="Tahoma" w:cs="Tahoma"/>
                <w:szCs w:val="24"/>
              </w:rPr>
              <w:t>All</w:t>
            </w:r>
            <w:r w:rsidR="00B87DAE" w:rsidRPr="00DC32EF">
              <w:rPr>
                <w:rFonts w:ascii="Tahoma" w:hAnsi="Tahoma" w:cs="Tahoma"/>
                <w:szCs w:val="24"/>
              </w:rPr>
              <w:t xml:space="preserve"> pupils </w:t>
            </w:r>
            <w:r>
              <w:rPr>
                <w:rFonts w:ascii="Tahoma" w:hAnsi="Tahoma" w:cs="Tahoma"/>
                <w:szCs w:val="24"/>
              </w:rPr>
              <w:t xml:space="preserve">in key stages 1 &amp; 2 </w:t>
            </w:r>
            <w:r w:rsidR="00B87DAE" w:rsidRPr="00DC32EF">
              <w:rPr>
                <w:rFonts w:ascii="Tahoma" w:hAnsi="Tahoma" w:cs="Tahoma"/>
                <w:szCs w:val="24"/>
              </w:rPr>
              <w:t>attend an afterschool club</w:t>
            </w:r>
          </w:p>
          <w:p w14:paraId="02095FEB" w14:textId="29B1D5B5" w:rsidR="00B87DAE" w:rsidRDefault="00AE3942" w:rsidP="00B87DAE">
            <w:pPr>
              <w:pStyle w:val="TableRowCentered"/>
              <w:jc w:val="left"/>
              <w:rPr>
                <w:rFonts w:ascii="Tahoma" w:hAnsi="Tahoma" w:cs="Tahoma"/>
                <w:szCs w:val="24"/>
              </w:rPr>
            </w:pPr>
            <w:r>
              <w:rPr>
                <w:rFonts w:ascii="Tahoma" w:hAnsi="Tahoma" w:cs="Tahoma"/>
                <w:szCs w:val="24"/>
              </w:rPr>
              <w:t>ALL</w:t>
            </w:r>
            <w:r w:rsidR="00B87DAE" w:rsidRPr="00DC32EF">
              <w:rPr>
                <w:rFonts w:ascii="Tahoma" w:hAnsi="Tahoma" w:cs="Tahoma"/>
                <w:szCs w:val="24"/>
              </w:rPr>
              <w:t xml:space="preserve"> pupils take part in a competition</w:t>
            </w:r>
          </w:p>
          <w:p w14:paraId="2A7D550E" w14:textId="369057CC" w:rsidR="00AE3942" w:rsidRPr="00DC32EF" w:rsidRDefault="00AE3942" w:rsidP="00B87DAE">
            <w:pPr>
              <w:pStyle w:val="TableRowCentered"/>
              <w:jc w:val="left"/>
              <w:rPr>
                <w:rFonts w:ascii="Tahoma" w:hAnsi="Tahoma" w:cs="Tahoma"/>
                <w:szCs w:val="24"/>
              </w:rPr>
            </w:pPr>
            <w:r>
              <w:rPr>
                <w:rFonts w:ascii="Tahoma" w:hAnsi="Tahoma" w:cs="Tahoma"/>
                <w:szCs w:val="24"/>
              </w:rPr>
              <w:t>By the end of Key Stage 2 all pupils to have been offered the opportunity to experience a residential activity.</w:t>
            </w:r>
          </w:p>
        </w:tc>
      </w:tr>
    </w:tbl>
    <w:p w14:paraId="60BAD9F6" w14:textId="77777777" w:rsidR="00120AB1" w:rsidRPr="00DC32EF" w:rsidRDefault="00120AB1">
      <w:pPr>
        <w:pStyle w:val="Heading2"/>
        <w:rPr>
          <w:rFonts w:ascii="Tahoma" w:hAnsi="Tahoma" w:cs="Tahoma"/>
        </w:rPr>
      </w:pPr>
    </w:p>
    <w:p w14:paraId="2A7D5512" w14:textId="10677E20" w:rsidR="00E66558" w:rsidRPr="00DC32EF" w:rsidRDefault="00B87DAE">
      <w:pPr>
        <w:pStyle w:val="Heading2"/>
        <w:rPr>
          <w:rFonts w:ascii="Tahoma" w:hAnsi="Tahoma" w:cs="Tahoma"/>
        </w:rPr>
      </w:pPr>
      <w:r w:rsidRPr="00DC32EF">
        <w:rPr>
          <w:rFonts w:ascii="Tahoma" w:hAnsi="Tahoma" w:cs="Tahoma"/>
        </w:rPr>
        <w:t>A</w:t>
      </w:r>
      <w:r w:rsidR="009D71E8" w:rsidRPr="00DC32EF">
        <w:rPr>
          <w:rFonts w:ascii="Tahoma" w:hAnsi="Tahoma" w:cs="Tahoma"/>
        </w:rPr>
        <w:t>ctivity in this academic year</w:t>
      </w:r>
    </w:p>
    <w:p w14:paraId="2A7D5513" w14:textId="77777777" w:rsidR="00E66558" w:rsidRPr="00DC32EF" w:rsidRDefault="009D71E8">
      <w:pPr>
        <w:spacing w:after="480"/>
        <w:rPr>
          <w:rFonts w:ascii="Tahoma" w:hAnsi="Tahoma" w:cs="Tahoma"/>
        </w:rPr>
      </w:pPr>
      <w:r w:rsidRPr="00DC32EF">
        <w:rPr>
          <w:rFonts w:ascii="Tahoma" w:hAnsi="Tahoma" w:cs="Tahoma"/>
        </w:rPr>
        <w:t xml:space="preserve">This details how we intend to spend our pupil premium (and recovery premium funding) </w:t>
      </w:r>
      <w:r w:rsidRPr="00DC32EF">
        <w:rPr>
          <w:rFonts w:ascii="Tahoma" w:hAnsi="Tahoma" w:cs="Tahoma"/>
          <w:b/>
          <w:bCs/>
        </w:rPr>
        <w:t>this academic year</w:t>
      </w:r>
      <w:r w:rsidRPr="00DC32EF">
        <w:rPr>
          <w:rFonts w:ascii="Tahoma" w:hAnsi="Tahoma" w:cs="Tahoma"/>
        </w:rPr>
        <w:t xml:space="preserve"> to address the challenges listed above.</w:t>
      </w:r>
    </w:p>
    <w:p w14:paraId="2A7D5514" w14:textId="3EFE1AB4" w:rsidR="00E66558" w:rsidRPr="00DC32EF" w:rsidRDefault="007D2C48">
      <w:pPr>
        <w:pStyle w:val="Heading3"/>
        <w:rPr>
          <w:rFonts w:ascii="Tahoma" w:hAnsi="Tahoma" w:cs="Tahoma"/>
        </w:rPr>
      </w:pPr>
      <w:r>
        <w:rPr>
          <w:rFonts w:ascii="Tahoma" w:hAnsi="Tahoma" w:cs="Tahoma"/>
        </w:rPr>
        <w:t>Teaching</w:t>
      </w:r>
    </w:p>
    <w:p w14:paraId="2A7D5515" w14:textId="70FEDACC" w:rsidR="00E66558" w:rsidRPr="00DC32EF" w:rsidRDefault="007D2C48">
      <w:pPr>
        <w:rPr>
          <w:rFonts w:ascii="Tahoma" w:hAnsi="Tahoma" w:cs="Tahoma"/>
        </w:rPr>
      </w:pPr>
      <w:r>
        <w:rPr>
          <w:rFonts w:ascii="Tahoma" w:hAnsi="Tahoma" w:cs="Tahoma"/>
        </w:rPr>
        <w:t xml:space="preserve">Budgeted cost: </w:t>
      </w:r>
      <w:r w:rsidR="00626B38">
        <w:rPr>
          <w:rFonts w:ascii="Tahoma" w:hAnsi="Tahoma" w:cs="Tahoma"/>
        </w:rPr>
        <w:t>£</w:t>
      </w:r>
      <w:r w:rsidR="00696D0A">
        <w:rPr>
          <w:rFonts w:ascii="Tahoma" w:hAnsi="Tahoma" w:cs="Tahoma"/>
        </w:rPr>
        <w:t>9</w:t>
      </w:r>
      <w:r w:rsidR="00EE07DB">
        <w:rPr>
          <w:rFonts w:ascii="Tahoma" w:hAnsi="Tahoma" w:cs="Tahoma"/>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C32EF"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8860BC2" w:rsidR="00E66558" w:rsidRPr="00675BE1" w:rsidRDefault="00AE3942" w:rsidP="00AE3942">
            <w:pPr>
              <w:pStyle w:val="7Tablecopybulleted"/>
              <w:numPr>
                <w:ilvl w:val="0"/>
                <w:numId w:val="0"/>
              </w:numPr>
              <w:ind w:left="34" w:firstLine="6"/>
              <w:rPr>
                <w:rFonts w:ascii="Tahoma" w:hAnsi="Tahoma" w:cs="Tahoma"/>
                <w:b/>
                <w:sz w:val="24"/>
              </w:rPr>
            </w:pPr>
            <w:r w:rsidRPr="00675BE1">
              <w:rPr>
                <w:rFonts w:ascii="Tahoma" w:hAnsi="Tahoma" w:cs="Tahoma"/>
                <w:b/>
                <w:sz w:val="24"/>
              </w:rPr>
              <w:t>Booster and catch up sessions for pupils identified as bottom 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70F1B" w14:textId="77777777" w:rsidR="00B87DAE" w:rsidRPr="00DC32EF" w:rsidRDefault="009C7C56" w:rsidP="00B87DAE">
            <w:pPr>
              <w:pStyle w:val="7Tablecopybulleted"/>
              <w:numPr>
                <w:ilvl w:val="0"/>
                <w:numId w:val="0"/>
              </w:numPr>
              <w:rPr>
                <w:rFonts w:ascii="Tahoma" w:hAnsi="Tahoma" w:cs="Tahoma"/>
                <w:highlight w:val="yellow"/>
              </w:rPr>
            </w:pPr>
            <w:hyperlink r:id="rId8" w:history="1">
              <w:r w:rsidR="00B87DAE" w:rsidRPr="00DC32EF">
                <w:rPr>
                  <w:rStyle w:val="Hyperlink"/>
                  <w:rFonts w:ascii="Tahoma" w:hAnsi="Tahoma" w:cs="Tahoma"/>
                </w:rPr>
                <w:t>https://educationendowmentfoundation.org.uk/evidence-summaries/teaching-learning-toolkit/reducing-class-size/</w:t>
              </w:r>
            </w:hyperlink>
          </w:p>
          <w:p w14:paraId="2A7D551B" w14:textId="77777777" w:rsidR="00E66558" w:rsidRPr="00DC32EF" w:rsidRDefault="00E66558" w:rsidP="00B87DAE">
            <w:pPr>
              <w:rPr>
                <w:rFonts w:ascii="Tahoma" w:hAnsi="Tahoma" w:cs="Tahoma"/>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1ABAA2" w:rsidR="00E66558" w:rsidRPr="00DC32EF" w:rsidRDefault="0071350E">
            <w:pPr>
              <w:pStyle w:val="TableRowCentered"/>
              <w:jc w:val="left"/>
              <w:rPr>
                <w:rFonts w:ascii="Tahoma" w:hAnsi="Tahoma" w:cs="Tahoma"/>
                <w:szCs w:val="24"/>
              </w:rPr>
            </w:pPr>
            <w:r w:rsidRPr="00DC32EF">
              <w:rPr>
                <w:rFonts w:ascii="Tahoma" w:hAnsi="Tahoma" w:cs="Tahoma"/>
                <w:szCs w:val="24"/>
              </w:rPr>
              <w:t>1,2,3,4</w:t>
            </w:r>
          </w:p>
        </w:tc>
      </w:tr>
      <w:tr w:rsidR="007A3FD4" w:rsidRPr="00DC32EF" w14:paraId="24C2A5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3147A" w14:textId="3AFEEEE7" w:rsidR="007A3FD4" w:rsidRPr="00DC32EF" w:rsidRDefault="007A3FD4">
            <w:pPr>
              <w:pStyle w:val="TableRow"/>
              <w:rPr>
                <w:rFonts w:ascii="Tahoma" w:hAnsi="Tahoma" w:cs="Tahoma"/>
                <w:b/>
              </w:rPr>
            </w:pPr>
            <w:r w:rsidRPr="00DC32EF">
              <w:rPr>
                <w:rFonts w:ascii="Tahoma" w:hAnsi="Tahoma" w:cs="Tahoma"/>
                <w:b/>
              </w:rPr>
              <w:t>Source</w:t>
            </w:r>
            <w:r w:rsidR="007356FF">
              <w:rPr>
                <w:rFonts w:ascii="Tahoma" w:hAnsi="Tahoma" w:cs="Tahoma"/>
                <w:b/>
              </w:rPr>
              <w:t xml:space="preserve"> support from </w:t>
            </w:r>
            <w:r w:rsidRPr="00DC32EF">
              <w:rPr>
                <w:rFonts w:ascii="Tahoma" w:hAnsi="Tahoma" w:cs="Tahoma"/>
                <w:b/>
              </w:rPr>
              <w:t>Hubs to develop pedagogy in practice in specific areas</w:t>
            </w:r>
            <w:r w:rsidR="007356FF">
              <w:rPr>
                <w:rFonts w:ascii="Tahoma" w:hAnsi="Tahoma" w:cs="Tahoma"/>
                <w:b/>
              </w:rPr>
              <w:t xml:space="preserve"> for </w:t>
            </w:r>
            <w:r w:rsidR="007356FF">
              <w:rPr>
                <w:rFonts w:ascii="Tahoma" w:hAnsi="Tahoma" w:cs="Tahoma"/>
                <w:b/>
              </w:rPr>
              <w:lastRenderedPageBreak/>
              <w:t>example Phonics development.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B6A18" w14:textId="77777777" w:rsidR="00B87DAE" w:rsidRPr="00DC32EF" w:rsidRDefault="009C7C56" w:rsidP="00B87DAE">
            <w:pPr>
              <w:pStyle w:val="7Tablebodycopy"/>
              <w:rPr>
                <w:rFonts w:ascii="Tahoma" w:hAnsi="Tahoma" w:cs="Tahoma"/>
              </w:rPr>
            </w:pPr>
            <w:hyperlink r:id="rId9" w:history="1">
              <w:r w:rsidR="00B87DAE" w:rsidRPr="00DC32EF">
                <w:rPr>
                  <w:rStyle w:val="Hyperlink"/>
                  <w:rFonts w:ascii="Tahoma" w:hAnsi="Tahoma" w:cs="Tahoma"/>
                </w:rPr>
                <w:t>https://www.ncetm.org.uk/maths-hubs/</w:t>
              </w:r>
            </w:hyperlink>
          </w:p>
          <w:p w14:paraId="1422027F" w14:textId="77777777" w:rsidR="00B87DAE" w:rsidRPr="00DC32EF" w:rsidRDefault="00B87DAE" w:rsidP="00B87DAE">
            <w:pPr>
              <w:pStyle w:val="7Tablebodycopy"/>
              <w:rPr>
                <w:rFonts w:ascii="Tahoma" w:hAnsi="Tahoma" w:cs="Tahoma"/>
              </w:rPr>
            </w:pPr>
          </w:p>
          <w:p w14:paraId="77C68B90" w14:textId="4C9CE643" w:rsidR="00B87DAE" w:rsidRDefault="009C7C56" w:rsidP="00B87DAE">
            <w:pPr>
              <w:pStyle w:val="7Tablebodycopy"/>
              <w:rPr>
                <w:rStyle w:val="Hyperlink"/>
                <w:rFonts w:ascii="Tahoma" w:hAnsi="Tahoma" w:cs="Tahoma"/>
              </w:rPr>
            </w:pPr>
            <w:hyperlink r:id="rId10" w:history="1">
              <w:r w:rsidR="00B87DAE" w:rsidRPr="00DC32EF">
                <w:rPr>
                  <w:rStyle w:val="Hyperlink"/>
                  <w:rFonts w:ascii="Tahoma" w:hAnsi="Tahoma" w:cs="Tahoma"/>
                </w:rPr>
                <w:t>https://jerryclayenglishhub.co.uk/about-us/</w:t>
              </w:r>
            </w:hyperlink>
          </w:p>
          <w:p w14:paraId="3A3A691D" w14:textId="0FE39EE0" w:rsidR="00AE3942" w:rsidRDefault="00AE3942" w:rsidP="00B87DAE">
            <w:pPr>
              <w:pStyle w:val="7Tablebodycopy"/>
              <w:rPr>
                <w:rStyle w:val="Hyperlink"/>
                <w:rFonts w:ascii="Tahoma" w:hAnsi="Tahoma" w:cs="Tahoma"/>
              </w:rPr>
            </w:pPr>
          </w:p>
          <w:p w14:paraId="2A52BD82" w14:textId="53AC907D" w:rsidR="00AE3942" w:rsidRDefault="0022631A" w:rsidP="00B87DAE">
            <w:pPr>
              <w:pStyle w:val="7Tablebodycopy"/>
              <w:rPr>
                <w:rStyle w:val="Hyperlink"/>
              </w:rPr>
            </w:pPr>
            <w:r>
              <w:rPr>
                <w:rStyle w:val="Hyperlink"/>
              </w:rPr>
              <w:t>Theresa Heathcote</w:t>
            </w:r>
          </w:p>
          <w:p w14:paraId="0C3F851A" w14:textId="1EFB2033" w:rsidR="007356FF" w:rsidRDefault="007356FF" w:rsidP="00B87DAE">
            <w:pPr>
              <w:pStyle w:val="7Tablebodycopy"/>
              <w:rPr>
                <w:rStyle w:val="Hyperlink"/>
              </w:rPr>
            </w:pPr>
          </w:p>
          <w:p w14:paraId="230F12E8" w14:textId="484DA640" w:rsidR="007356FF" w:rsidRPr="00DC32EF" w:rsidRDefault="007356FF" w:rsidP="00B87DAE">
            <w:pPr>
              <w:pStyle w:val="7Tablebodycopy"/>
              <w:rPr>
                <w:rFonts w:ascii="Tahoma" w:hAnsi="Tahoma" w:cs="Tahoma"/>
              </w:rPr>
            </w:pPr>
            <w:r>
              <w:rPr>
                <w:rStyle w:val="Hyperlink"/>
              </w:rPr>
              <w:t>www.ruthmiskin.co.uk</w:t>
            </w:r>
          </w:p>
          <w:p w14:paraId="7C55590B" w14:textId="77777777" w:rsidR="007A3FD4" w:rsidRPr="00DC32EF" w:rsidRDefault="007A3FD4">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5FB32" w14:textId="7D0DBA0C" w:rsidR="007A3FD4" w:rsidRPr="00DC32EF" w:rsidRDefault="0071350E">
            <w:pPr>
              <w:pStyle w:val="TableRowCentered"/>
              <w:jc w:val="left"/>
              <w:rPr>
                <w:rFonts w:ascii="Tahoma" w:hAnsi="Tahoma" w:cs="Tahoma"/>
                <w:szCs w:val="24"/>
              </w:rPr>
            </w:pPr>
            <w:r w:rsidRPr="00DC32EF">
              <w:rPr>
                <w:rFonts w:ascii="Tahoma" w:hAnsi="Tahoma" w:cs="Tahoma"/>
                <w:szCs w:val="24"/>
              </w:rPr>
              <w:lastRenderedPageBreak/>
              <w:t>1,2,3,4,</w:t>
            </w:r>
          </w:p>
        </w:tc>
      </w:tr>
    </w:tbl>
    <w:p w14:paraId="2A7D5522" w14:textId="77777777" w:rsidR="00E66558" w:rsidRPr="00DC32EF" w:rsidRDefault="00E66558">
      <w:pPr>
        <w:keepNext/>
        <w:spacing w:after="60"/>
        <w:outlineLvl w:val="1"/>
        <w:rPr>
          <w:rFonts w:ascii="Tahoma" w:hAnsi="Tahoma" w:cs="Tahoma"/>
        </w:rPr>
      </w:pPr>
    </w:p>
    <w:p w14:paraId="2A7D5523" w14:textId="6D55423C" w:rsidR="00E66558" w:rsidRPr="00DC32EF" w:rsidRDefault="009D71E8">
      <w:pPr>
        <w:rPr>
          <w:rFonts w:ascii="Tahoma" w:hAnsi="Tahoma" w:cs="Tahoma"/>
          <w:b/>
          <w:bCs/>
          <w:color w:val="104F75"/>
          <w:sz w:val="28"/>
          <w:szCs w:val="28"/>
        </w:rPr>
      </w:pPr>
      <w:r w:rsidRPr="00DC32EF">
        <w:rPr>
          <w:rFonts w:ascii="Tahoma" w:hAnsi="Tahoma" w:cs="Tahoma"/>
          <w:b/>
          <w:bCs/>
          <w:color w:val="104F75"/>
          <w:sz w:val="28"/>
          <w:szCs w:val="28"/>
        </w:rPr>
        <w:t xml:space="preserve">Targeted academic support </w:t>
      </w:r>
    </w:p>
    <w:p w14:paraId="2A7D5524" w14:textId="259B19FF" w:rsidR="00E66558" w:rsidRPr="00DC32EF" w:rsidRDefault="006501DA">
      <w:pPr>
        <w:rPr>
          <w:rFonts w:ascii="Tahoma" w:hAnsi="Tahoma" w:cs="Tahoma"/>
        </w:rPr>
      </w:pPr>
      <w:r>
        <w:rPr>
          <w:rFonts w:ascii="Tahoma" w:hAnsi="Tahoma" w:cs="Tahoma"/>
        </w:rPr>
        <w:t>Budgeted cost:</w:t>
      </w:r>
      <w:r w:rsidR="00EE07DB" w:rsidRPr="00EE07DB">
        <w:rPr>
          <w:rFonts w:ascii="Tahoma" w:hAnsi="Tahoma" w:cs="Tahoma"/>
        </w:rPr>
        <w:t xml:space="preserve"> </w:t>
      </w:r>
      <w:r w:rsidR="002E2C32">
        <w:rPr>
          <w:rFonts w:ascii="Tahoma" w:hAnsi="Tahoma" w:cs="Tahoma"/>
        </w:rPr>
        <w:t>£25,0</w:t>
      </w:r>
      <w:r w:rsidR="00696D0A">
        <w:rPr>
          <w:rFonts w:ascii="Tahoma" w:hAnsi="Tahoma" w:cs="Tahoma"/>
        </w:rPr>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DC32EF"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DC32EF" w:rsidRDefault="009D71E8">
            <w:pPr>
              <w:pStyle w:val="TableHeader"/>
              <w:jc w:val="left"/>
              <w:rPr>
                <w:rFonts w:ascii="Tahoma" w:hAnsi="Tahoma" w:cs="Tahoma"/>
              </w:rPr>
            </w:pPr>
            <w:r w:rsidRPr="00DC32EF">
              <w:rPr>
                <w:rFonts w:ascii="Tahoma" w:hAnsi="Tahoma" w:cs="Tahoma"/>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9115D" w14:textId="5C8CF739" w:rsidR="007A3FD4" w:rsidRPr="00DC32EF" w:rsidRDefault="007A3FD4" w:rsidP="007A3FD4">
            <w:pPr>
              <w:pStyle w:val="7Tablecopybulleted"/>
              <w:numPr>
                <w:ilvl w:val="0"/>
                <w:numId w:val="0"/>
              </w:numPr>
              <w:ind w:left="34"/>
              <w:rPr>
                <w:rFonts w:ascii="Tahoma" w:hAnsi="Tahoma" w:cs="Tahoma"/>
                <w:b/>
                <w:sz w:val="24"/>
              </w:rPr>
            </w:pPr>
            <w:r w:rsidRPr="00DC32EF">
              <w:rPr>
                <w:rFonts w:ascii="Tahoma" w:hAnsi="Tahoma" w:cs="Tahoma"/>
                <w:b/>
                <w:sz w:val="24"/>
              </w:rPr>
              <w:t>Source additional SALT provision in school to address high need speech and language difficulties in addition to support speec</w:t>
            </w:r>
            <w:r w:rsidR="00AE3942">
              <w:rPr>
                <w:rFonts w:ascii="Tahoma" w:hAnsi="Tahoma" w:cs="Tahoma"/>
                <w:b/>
                <w:sz w:val="24"/>
              </w:rPr>
              <w:t xml:space="preserve">h and language </w:t>
            </w:r>
            <w:proofErr w:type="spellStart"/>
            <w:r w:rsidR="00AE3942">
              <w:rPr>
                <w:rFonts w:ascii="Tahoma" w:hAnsi="Tahoma" w:cs="Tahoma"/>
                <w:b/>
                <w:sz w:val="24"/>
              </w:rPr>
              <w:t>programmes</w:t>
            </w:r>
            <w:proofErr w:type="spellEnd"/>
            <w:r w:rsidR="00AE3942">
              <w:rPr>
                <w:rFonts w:ascii="Tahoma" w:hAnsi="Tahoma" w:cs="Tahoma"/>
                <w:b/>
                <w:sz w:val="24"/>
              </w:rPr>
              <w:t xml:space="preserve"> (</w:t>
            </w:r>
            <w:proofErr w:type="spellStart"/>
            <w:r w:rsidRPr="00DC32EF">
              <w:rPr>
                <w:rFonts w:ascii="Tahoma" w:hAnsi="Tahoma" w:cs="Tahoma"/>
                <w:b/>
                <w:sz w:val="24"/>
              </w:rPr>
              <w:t>WellComm</w:t>
            </w:r>
            <w:proofErr w:type="spellEnd"/>
            <w:r w:rsidRPr="00DC32EF">
              <w:rPr>
                <w:rFonts w:ascii="Tahoma" w:hAnsi="Tahoma" w:cs="Tahoma"/>
                <w:b/>
                <w:sz w:val="24"/>
              </w:rPr>
              <w:t>)</w:t>
            </w:r>
          </w:p>
          <w:p w14:paraId="2A7D5529" w14:textId="74CC48FD" w:rsidR="00E66558" w:rsidRPr="00DC32EF" w:rsidRDefault="00E66558">
            <w:pPr>
              <w:pStyle w:val="TableRow"/>
              <w:rPr>
                <w:rFonts w:ascii="Tahoma" w:hAnsi="Tahoma" w:cs="Tahoma"/>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B5D1D" w14:textId="5A64B7B3" w:rsidR="00B87DAE" w:rsidRPr="00DC32EF" w:rsidRDefault="009C7C56" w:rsidP="00B87DAE">
            <w:pPr>
              <w:pStyle w:val="7Tablebodycopy"/>
              <w:rPr>
                <w:rFonts w:ascii="Tahoma" w:hAnsi="Tahoma" w:cs="Tahoma"/>
              </w:rPr>
            </w:pPr>
            <w:hyperlink r:id="rId11" w:history="1">
              <w:r w:rsidR="00B87DAE" w:rsidRPr="00DC32EF">
                <w:rPr>
                  <w:rStyle w:val="Hyperlink"/>
                  <w:rFonts w:ascii="Tahoma" w:hAnsi="Tahoma" w:cs="Tahoma"/>
                </w:rPr>
                <w:t>https://educationendowmentfoundation.org.uk/projects-and-evaluation/projects/nuffield-early-language-intervention/</w:t>
              </w:r>
            </w:hyperlink>
          </w:p>
          <w:p w14:paraId="64E82CF6" w14:textId="27533919" w:rsidR="009B0B10" w:rsidRPr="00DC32EF" w:rsidRDefault="009B0B10" w:rsidP="00B87DAE">
            <w:pPr>
              <w:pStyle w:val="7Tablebodycopy"/>
              <w:rPr>
                <w:rFonts w:ascii="Tahoma" w:hAnsi="Tahoma" w:cs="Tahoma"/>
                <w:sz w:val="24"/>
              </w:rPr>
            </w:pPr>
          </w:p>
          <w:p w14:paraId="3EC23AF7" w14:textId="6A4EF07A" w:rsidR="009B0B10" w:rsidRPr="00DC32EF" w:rsidRDefault="009C7C56" w:rsidP="00B87DAE">
            <w:pPr>
              <w:pStyle w:val="7Tablebodycopy"/>
              <w:rPr>
                <w:rFonts w:ascii="Tahoma" w:hAnsi="Tahoma" w:cs="Tahoma"/>
                <w:sz w:val="24"/>
              </w:rPr>
            </w:pPr>
            <w:hyperlink r:id="rId12" w:history="1">
              <w:r w:rsidR="009B0B10" w:rsidRPr="00DC32EF">
                <w:rPr>
                  <w:rStyle w:val="Hyperlink"/>
                  <w:rFonts w:ascii="Tahoma" w:hAnsi="Tahoma" w:cs="Tahoma"/>
                </w:rPr>
                <w:t>https://educationendowmentfoundation.org.uk/education-evidence/teaching-learning-toolkit/oral-language-interventions</w:t>
              </w:r>
            </w:hyperlink>
          </w:p>
          <w:p w14:paraId="07627287" w14:textId="77777777" w:rsidR="009B0B10" w:rsidRPr="00DC32EF" w:rsidRDefault="009B0B10" w:rsidP="00B87DAE">
            <w:pPr>
              <w:pStyle w:val="7Tablebodycopy"/>
              <w:rPr>
                <w:rFonts w:ascii="Tahoma" w:hAnsi="Tahoma" w:cs="Tahoma"/>
                <w:sz w:val="24"/>
              </w:rPr>
            </w:pPr>
          </w:p>
          <w:p w14:paraId="2A7D552A" w14:textId="03EE756C" w:rsidR="00E66558" w:rsidRPr="00DC32EF" w:rsidRDefault="00E66558">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E6B3E3B" w:rsidR="00E66558" w:rsidRPr="00DC32EF" w:rsidRDefault="0071350E">
            <w:pPr>
              <w:pStyle w:val="TableRowCentered"/>
              <w:jc w:val="left"/>
              <w:rPr>
                <w:rFonts w:ascii="Tahoma" w:hAnsi="Tahoma" w:cs="Tahoma"/>
                <w:szCs w:val="24"/>
              </w:rPr>
            </w:pPr>
            <w:r w:rsidRPr="00DC32EF">
              <w:rPr>
                <w:rFonts w:ascii="Tahoma" w:hAnsi="Tahoma" w:cs="Tahoma"/>
                <w:szCs w:val="24"/>
              </w:rPr>
              <w:t>7</w:t>
            </w:r>
          </w:p>
        </w:tc>
      </w:tr>
      <w:tr w:rsidR="007A3FD4" w:rsidRPr="00DC32EF" w14:paraId="4AB92E6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726BF" w14:textId="06FF0DA6" w:rsidR="007A3FD4" w:rsidRPr="00DC32EF" w:rsidRDefault="007A3FD4" w:rsidP="007A3FD4">
            <w:pPr>
              <w:pStyle w:val="7Tablecopybulleted"/>
              <w:numPr>
                <w:ilvl w:val="0"/>
                <w:numId w:val="0"/>
              </w:numPr>
              <w:ind w:left="34"/>
              <w:rPr>
                <w:rFonts w:ascii="Tahoma" w:hAnsi="Tahoma" w:cs="Tahoma"/>
                <w:b/>
                <w:sz w:val="24"/>
              </w:rPr>
            </w:pPr>
            <w:r w:rsidRPr="00DC32EF">
              <w:rPr>
                <w:rFonts w:ascii="Tahoma" w:hAnsi="Tahoma" w:cs="Tahoma"/>
                <w:b/>
                <w:sz w:val="24"/>
              </w:rPr>
              <w:t>Target Reception and KS1 pupils for early reading support through RWI 1 to 1, high quality resources and home reading resources to support in school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8EA3E" w14:textId="6521D54F" w:rsidR="00B87DAE" w:rsidRPr="00DC32EF" w:rsidRDefault="009C7C56" w:rsidP="00B87DAE">
            <w:pPr>
              <w:pStyle w:val="7Tablebodycopy"/>
              <w:rPr>
                <w:rFonts w:ascii="Tahoma" w:hAnsi="Tahoma" w:cs="Tahoma"/>
              </w:rPr>
            </w:pPr>
            <w:hyperlink r:id="rId13" w:history="1">
              <w:r w:rsidR="00B87DAE" w:rsidRPr="00DC32EF">
                <w:rPr>
                  <w:rStyle w:val="Hyperlink"/>
                  <w:rFonts w:ascii="Tahoma" w:hAnsi="Tahoma" w:cs="Tahoma"/>
                </w:rPr>
                <w:t>https://www.ruthmiskin.com/media/filer_public/c5/55/c5551189-25bf-4cdb-99c5-284c0756dd3d/ruth_miskin_literacy_inc_-_read_write_inc_research_and_evidence_xbviibh.pdf</w:t>
              </w:r>
            </w:hyperlink>
          </w:p>
          <w:p w14:paraId="5E011F06" w14:textId="7667C32E" w:rsidR="009B0B10" w:rsidRPr="00DC32EF" w:rsidRDefault="009B0B10" w:rsidP="00B87DAE">
            <w:pPr>
              <w:pStyle w:val="7Tablebodycopy"/>
              <w:rPr>
                <w:rFonts w:ascii="Tahoma" w:hAnsi="Tahoma" w:cs="Tahoma"/>
                <w:sz w:val="24"/>
              </w:rPr>
            </w:pPr>
          </w:p>
          <w:p w14:paraId="05B7B459" w14:textId="2BFFEDAA" w:rsidR="009B0B10" w:rsidRPr="00DC32EF" w:rsidRDefault="009C7C56" w:rsidP="00B87DAE">
            <w:pPr>
              <w:pStyle w:val="7Tablebodycopy"/>
              <w:rPr>
                <w:rFonts w:ascii="Tahoma" w:hAnsi="Tahoma" w:cs="Tahoma"/>
                <w:sz w:val="24"/>
              </w:rPr>
            </w:pPr>
            <w:hyperlink r:id="rId14" w:history="1">
              <w:r w:rsidR="009B0B10" w:rsidRPr="00DC32EF">
                <w:rPr>
                  <w:rStyle w:val="Hyperlink"/>
                  <w:rFonts w:ascii="Tahoma" w:hAnsi="Tahoma" w:cs="Tahoma"/>
                </w:rPr>
                <w:t>https://educationendowmentfoundation.org.uk/education-evidence/teaching-learning-toolkit/reading-comprehension-strategies</w:t>
              </w:r>
            </w:hyperlink>
            <w:r w:rsidR="009B0B10" w:rsidRPr="00DC32EF">
              <w:rPr>
                <w:rFonts w:ascii="Tahoma" w:hAnsi="Tahoma" w:cs="Tahoma"/>
                <w:sz w:val="24"/>
              </w:rPr>
              <w:t xml:space="preserve"> </w:t>
            </w:r>
          </w:p>
          <w:p w14:paraId="142F1A74" w14:textId="707F176F" w:rsidR="00B87DAE" w:rsidRPr="00DC32EF" w:rsidRDefault="00B87DAE" w:rsidP="00B87DAE">
            <w:pPr>
              <w:pStyle w:val="7Tablebodycopy"/>
              <w:rPr>
                <w:rFonts w:ascii="Tahoma" w:hAnsi="Tahoma" w:cs="Tahoma"/>
                <w:sz w:val="24"/>
              </w:rPr>
            </w:pPr>
          </w:p>
          <w:p w14:paraId="56B2E8D8" w14:textId="2D21B055" w:rsidR="009B0B10" w:rsidRPr="00DC32EF" w:rsidRDefault="009C7C56" w:rsidP="00B87DAE">
            <w:pPr>
              <w:pStyle w:val="7Tablebodycopy"/>
              <w:rPr>
                <w:rFonts w:ascii="Tahoma" w:hAnsi="Tahoma" w:cs="Tahoma"/>
                <w:sz w:val="24"/>
              </w:rPr>
            </w:pPr>
            <w:hyperlink r:id="rId15" w:history="1">
              <w:r w:rsidR="009B0B10" w:rsidRPr="00DC32EF">
                <w:rPr>
                  <w:rStyle w:val="Hyperlink"/>
                  <w:rFonts w:ascii="Tahoma" w:hAnsi="Tahoma" w:cs="Tahoma"/>
                </w:rPr>
                <w:t>https://educationendowmentfoundation.org.uk/education-evidence/teaching-learning-toolkit/phonics</w:t>
              </w:r>
            </w:hyperlink>
            <w:r w:rsidR="009B0B10" w:rsidRPr="00DC32EF">
              <w:rPr>
                <w:rFonts w:ascii="Tahoma" w:hAnsi="Tahoma" w:cs="Tahoma"/>
                <w:sz w:val="24"/>
              </w:rPr>
              <w:t xml:space="preserve"> </w:t>
            </w:r>
          </w:p>
          <w:p w14:paraId="2E462B21" w14:textId="77777777" w:rsidR="007A3FD4" w:rsidRPr="00DC32EF" w:rsidRDefault="007A3FD4">
            <w:pPr>
              <w:pStyle w:val="TableRowCentered"/>
              <w:jc w:val="left"/>
              <w:rPr>
                <w:rFonts w:ascii="Tahoma" w:hAnsi="Tahoma" w:cs="Tahoma"/>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15E3D" w14:textId="7F632279" w:rsidR="007A3FD4" w:rsidRPr="00DC32EF" w:rsidRDefault="0071350E">
            <w:pPr>
              <w:pStyle w:val="TableRowCentered"/>
              <w:jc w:val="left"/>
              <w:rPr>
                <w:rFonts w:ascii="Tahoma" w:hAnsi="Tahoma" w:cs="Tahoma"/>
                <w:szCs w:val="24"/>
              </w:rPr>
            </w:pPr>
            <w:r w:rsidRPr="00DC32EF">
              <w:rPr>
                <w:rFonts w:ascii="Tahoma" w:hAnsi="Tahoma" w:cs="Tahoma"/>
                <w:szCs w:val="24"/>
              </w:rPr>
              <w:t>1,2,3,4,6,7</w:t>
            </w:r>
          </w:p>
        </w:tc>
      </w:tr>
    </w:tbl>
    <w:p w14:paraId="2A7D5531" w14:textId="77777777" w:rsidR="00E66558" w:rsidRPr="00DC32EF" w:rsidRDefault="00E66558">
      <w:pPr>
        <w:spacing w:after="0"/>
        <w:rPr>
          <w:rFonts w:ascii="Tahoma" w:hAnsi="Tahoma" w:cs="Tahoma"/>
          <w:b/>
          <w:color w:val="104F75"/>
          <w:sz w:val="28"/>
          <w:szCs w:val="28"/>
        </w:rPr>
      </w:pPr>
    </w:p>
    <w:p w14:paraId="2A7D5532" w14:textId="2A3C3EC2" w:rsidR="00E66558" w:rsidRPr="00DC32EF" w:rsidRDefault="009D71E8">
      <w:pPr>
        <w:rPr>
          <w:rFonts w:ascii="Tahoma" w:hAnsi="Tahoma" w:cs="Tahoma"/>
          <w:b/>
          <w:color w:val="104F75"/>
          <w:sz w:val="28"/>
          <w:szCs w:val="28"/>
        </w:rPr>
      </w:pPr>
      <w:r w:rsidRPr="00DC32EF">
        <w:rPr>
          <w:rFonts w:ascii="Tahoma" w:hAnsi="Tahoma" w:cs="Tahoma"/>
          <w:b/>
          <w:color w:val="104F75"/>
          <w:sz w:val="28"/>
          <w:szCs w:val="28"/>
        </w:rPr>
        <w:t xml:space="preserve">Wider strategies </w:t>
      </w:r>
    </w:p>
    <w:p w14:paraId="2A7D5533" w14:textId="0930967A" w:rsidR="00E66558" w:rsidRPr="00DC32EF" w:rsidRDefault="007D2C48">
      <w:pPr>
        <w:spacing w:before="240" w:after="120"/>
        <w:rPr>
          <w:rFonts w:ascii="Tahoma" w:hAnsi="Tahoma" w:cs="Tahoma"/>
        </w:rPr>
      </w:pPr>
      <w:r>
        <w:rPr>
          <w:rFonts w:ascii="Tahoma" w:hAnsi="Tahoma" w:cs="Tahoma"/>
        </w:rPr>
        <w:t xml:space="preserve">Budgeted cost: </w:t>
      </w:r>
      <w:r w:rsidR="002E2C32">
        <w:rPr>
          <w:rFonts w:ascii="Tahoma" w:hAnsi="Tahoma" w:cs="Tahoma"/>
        </w:rPr>
        <w:t>£28,4</w:t>
      </w:r>
      <w:r w:rsidR="00696D0A">
        <w:rPr>
          <w:rFonts w:ascii="Tahoma" w:hAnsi="Tahoma" w:cs="Tahoma"/>
        </w:rPr>
        <w:t>00</w:t>
      </w:r>
    </w:p>
    <w:tbl>
      <w:tblPr>
        <w:tblW w:w="5000" w:type="pct"/>
        <w:tblLayout w:type="fixed"/>
        <w:tblCellMar>
          <w:left w:w="10" w:type="dxa"/>
          <w:right w:w="10" w:type="dxa"/>
        </w:tblCellMar>
        <w:tblLook w:val="04A0" w:firstRow="1" w:lastRow="0" w:firstColumn="1" w:lastColumn="0" w:noHBand="0" w:noVBand="1"/>
      </w:tblPr>
      <w:tblGrid>
        <w:gridCol w:w="2405"/>
        <w:gridCol w:w="3969"/>
        <w:gridCol w:w="3112"/>
      </w:tblGrid>
      <w:tr w:rsidR="00E66558" w:rsidRPr="00DC32EF" w14:paraId="2A7D5537"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DC32EF" w:rsidRDefault="009D71E8">
            <w:pPr>
              <w:pStyle w:val="TableHeader"/>
              <w:jc w:val="left"/>
              <w:rPr>
                <w:rFonts w:ascii="Tahoma" w:hAnsi="Tahoma" w:cs="Tahoma"/>
              </w:rPr>
            </w:pPr>
            <w:r w:rsidRPr="00DC32EF">
              <w:rPr>
                <w:rFonts w:ascii="Tahoma" w:hAnsi="Tahoma" w:cs="Tahoma"/>
              </w:rPr>
              <w:lastRenderedPageBreak/>
              <w:t>Activity</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DC32EF" w:rsidRDefault="009D71E8">
            <w:pPr>
              <w:pStyle w:val="TableHeader"/>
              <w:jc w:val="left"/>
              <w:rPr>
                <w:rFonts w:ascii="Tahoma" w:hAnsi="Tahoma" w:cs="Tahoma"/>
              </w:rPr>
            </w:pPr>
            <w:r w:rsidRPr="00DC32EF">
              <w:rPr>
                <w:rFonts w:ascii="Tahoma" w:hAnsi="Tahoma" w:cs="Tahoma"/>
              </w:rPr>
              <w:t>Evidence that supports this approach</w:t>
            </w:r>
          </w:p>
        </w:tc>
        <w:tc>
          <w:tcPr>
            <w:tcW w:w="31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DC32EF" w:rsidRDefault="009D71E8">
            <w:pPr>
              <w:pStyle w:val="TableHeader"/>
              <w:jc w:val="left"/>
              <w:rPr>
                <w:rFonts w:ascii="Tahoma" w:hAnsi="Tahoma" w:cs="Tahoma"/>
              </w:rPr>
            </w:pPr>
            <w:r w:rsidRPr="00DC32EF">
              <w:rPr>
                <w:rFonts w:ascii="Tahoma" w:hAnsi="Tahoma" w:cs="Tahoma"/>
              </w:rPr>
              <w:t>Challenge number(s) addressed</w:t>
            </w:r>
          </w:p>
        </w:tc>
      </w:tr>
      <w:tr w:rsidR="00E66558" w:rsidRPr="00DC32EF" w14:paraId="2A7D553B"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1A93B7B2" w:rsidR="00E66558" w:rsidRPr="00DC32EF" w:rsidRDefault="00AE3942" w:rsidP="009F7049">
            <w:pPr>
              <w:pStyle w:val="NoSpacing"/>
              <w:rPr>
                <w:rFonts w:ascii="Tahoma" w:hAnsi="Tahoma" w:cs="Tahoma"/>
                <w:b/>
              </w:rPr>
            </w:pPr>
            <w:r>
              <w:rPr>
                <w:rFonts w:ascii="Tahoma" w:hAnsi="Tahoma" w:cs="Tahoma"/>
                <w:b/>
              </w:rPr>
              <w:t>Parental Support</w:t>
            </w:r>
            <w:r w:rsidR="007A3FD4" w:rsidRPr="00DC32EF">
              <w:rPr>
                <w:rFonts w:ascii="Tahoma" w:hAnsi="Tahoma" w:cs="Tahoma"/>
                <w:b/>
              </w:rPr>
              <w:t xml:space="preserve"> Officer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20846BC" w:rsidR="00E66558" w:rsidRPr="00DC32EF" w:rsidRDefault="009C7C56">
            <w:pPr>
              <w:pStyle w:val="TableRowCentered"/>
              <w:jc w:val="left"/>
              <w:rPr>
                <w:rFonts w:ascii="Tahoma" w:hAnsi="Tahoma" w:cs="Tahoma"/>
                <w:szCs w:val="24"/>
              </w:rPr>
            </w:pPr>
            <w:hyperlink r:id="rId16" w:history="1">
              <w:r w:rsidR="00B87DAE" w:rsidRPr="00DC32EF">
                <w:rPr>
                  <w:rStyle w:val="Hyperlink"/>
                  <w:rFonts w:ascii="Tahoma" w:hAnsi="Tahoma" w:cs="Tahoma"/>
                </w:rPr>
                <w:t>https://educationendowmentfoundation.org.uk/education-evidence/evidence-reviews/parental-engagement</w:t>
              </w:r>
            </w:hyperlink>
            <w:r w:rsidR="00B87DAE" w:rsidRPr="00DC32EF">
              <w:rPr>
                <w:rFonts w:ascii="Tahoma" w:hAnsi="Tahoma" w:cs="Tahoma"/>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F61C361" w:rsidR="00E66558" w:rsidRPr="00DC32EF" w:rsidRDefault="00DE6725">
            <w:pPr>
              <w:pStyle w:val="TableRowCentered"/>
              <w:jc w:val="left"/>
              <w:rPr>
                <w:rFonts w:ascii="Tahoma" w:hAnsi="Tahoma" w:cs="Tahoma"/>
                <w:szCs w:val="24"/>
              </w:rPr>
            </w:pPr>
            <w:r w:rsidRPr="00DC32EF">
              <w:rPr>
                <w:rFonts w:ascii="Tahoma" w:hAnsi="Tahoma" w:cs="Tahoma"/>
                <w:szCs w:val="24"/>
              </w:rPr>
              <w:t>5,6</w:t>
            </w:r>
          </w:p>
        </w:tc>
      </w:tr>
      <w:tr w:rsidR="00E66558" w:rsidRPr="00DC32EF" w14:paraId="2A7D553F"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411DB40" w:rsidR="00E66558" w:rsidRPr="00DC32EF" w:rsidRDefault="00AE3942" w:rsidP="00EF06A8">
            <w:pPr>
              <w:pStyle w:val="NoSpacing"/>
              <w:rPr>
                <w:rFonts w:ascii="Tahoma" w:hAnsi="Tahoma" w:cs="Tahoma"/>
                <w:b/>
              </w:rPr>
            </w:pPr>
            <w:r>
              <w:rPr>
                <w:rFonts w:ascii="Tahoma" w:hAnsi="Tahoma" w:cs="Tahoma"/>
                <w:b/>
              </w:rPr>
              <w:t>Learning support mentor (HLTA)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9DA58" w14:textId="77777777" w:rsidR="00E66558" w:rsidRPr="00DC32EF" w:rsidRDefault="009C7C56">
            <w:pPr>
              <w:pStyle w:val="TableRowCentered"/>
              <w:jc w:val="left"/>
              <w:rPr>
                <w:rFonts w:ascii="Tahoma" w:hAnsi="Tahoma" w:cs="Tahoma"/>
                <w:szCs w:val="24"/>
              </w:rPr>
            </w:pPr>
            <w:hyperlink r:id="rId17" w:history="1">
              <w:r w:rsidR="009B0B10" w:rsidRPr="00DC32EF">
                <w:rPr>
                  <w:rStyle w:val="Hyperlink"/>
                  <w:rFonts w:ascii="Tahoma" w:hAnsi="Tahoma" w:cs="Tahoma"/>
                  <w:szCs w:val="24"/>
                </w:rPr>
                <w:t>https://ojs.cumbria.ac.uk/index.php/step/article/view/375/496</w:t>
              </w:r>
            </w:hyperlink>
            <w:r w:rsidR="009B0B10" w:rsidRPr="00DC32EF">
              <w:rPr>
                <w:rFonts w:ascii="Tahoma" w:hAnsi="Tahoma" w:cs="Tahoma"/>
                <w:szCs w:val="24"/>
              </w:rPr>
              <w:t xml:space="preserve"> </w:t>
            </w:r>
          </w:p>
          <w:p w14:paraId="2A7D553D" w14:textId="759B48B7" w:rsidR="009B0B10" w:rsidRPr="00DC32EF" w:rsidRDefault="009C7C56">
            <w:pPr>
              <w:pStyle w:val="TableRowCentered"/>
              <w:jc w:val="left"/>
              <w:rPr>
                <w:rFonts w:ascii="Tahoma" w:hAnsi="Tahoma" w:cs="Tahoma"/>
                <w:b/>
                <w:szCs w:val="24"/>
              </w:rPr>
            </w:pPr>
            <w:hyperlink r:id="rId18" w:history="1">
              <w:r w:rsidR="009B0B10" w:rsidRPr="00DC32EF">
                <w:rPr>
                  <w:rStyle w:val="Hyperlink"/>
                  <w:rFonts w:ascii="Tahoma" w:hAnsi="Tahoma" w:cs="Tahoma"/>
                  <w:szCs w:val="24"/>
                </w:rPr>
                <w:t>https://educationendowmentfoundation.org.uk/education-evidence/teaching-learning-toolkit/social-and-emotional-learning</w:t>
              </w:r>
            </w:hyperlink>
            <w:r w:rsidR="009B0B10" w:rsidRPr="00DC32EF">
              <w:rPr>
                <w:rFonts w:ascii="Tahoma" w:hAnsi="Tahoma" w:cs="Tahoma"/>
                <w:b/>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3C6C564" w:rsidR="00E66558" w:rsidRPr="00DC32EF" w:rsidRDefault="00DE6725">
            <w:pPr>
              <w:pStyle w:val="TableRowCentered"/>
              <w:jc w:val="left"/>
              <w:rPr>
                <w:rFonts w:ascii="Tahoma" w:hAnsi="Tahoma" w:cs="Tahoma"/>
                <w:szCs w:val="24"/>
              </w:rPr>
            </w:pPr>
            <w:r w:rsidRPr="00DC32EF">
              <w:rPr>
                <w:rFonts w:ascii="Tahoma" w:hAnsi="Tahoma" w:cs="Tahoma"/>
                <w:szCs w:val="24"/>
              </w:rPr>
              <w:t>3,4,8</w:t>
            </w:r>
          </w:p>
        </w:tc>
      </w:tr>
      <w:tr w:rsidR="009F7049" w:rsidRPr="00DC32EF" w14:paraId="468A330E"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BAD5F" w14:textId="311191EC" w:rsidR="009F7049" w:rsidRPr="00DC32EF" w:rsidRDefault="00626B38" w:rsidP="009F7049">
            <w:pPr>
              <w:pStyle w:val="NoSpacing"/>
              <w:rPr>
                <w:rFonts w:ascii="Tahoma" w:hAnsi="Tahoma" w:cs="Tahoma"/>
                <w:b/>
              </w:rPr>
            </w:pPr>
            <w:r>
              <w:rPr>
                <w:rFonts w:ascii="Tahoma" w:hAnsi="Tahoma" w:cs="Tahoma"/>
                <w:b/>
              </w:rPr>
              <w:t xml:space="preserve">Increase </w:t>
            </w:r>
            <w:r w:rsidR="009F7049" w:rsidRPr="00DC32EF">
              <w:rPr>
                <w:rFonts w:ascii="Tahoma" w:hAnsi="Tahoma" w:cs="Tahoma"/>
                <w:b/>
              </w:rPr>
              <w:t xml:space="preserve">TA staffing to include Learning &amp; Behaviour support </w:t>
            </w:r>
          </w:p>
          <w:p w14:paraId="1F47AADC" w14:textId="31D442C8" w:rsidR="009F7049" w:rsidRPr="00DC32EF" w:rsidRDefault="009F7049" w:rsidP="009F7049">
            <w:pPr>
              <w:pStyle w:val="NoSpacing"/>
              <w:rPr>
                <w:rFonts w:ascii="Tahoma" w:hAnsi="Tahoma" w:cs="Tahoma"/>
                <w:b/>
              </w:rP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28D8B" w14:textId="5648F0C9" w:rsidR="009F7049" w:rsidRPr="00DC32EF" w:rsidRDefault="009C7C56" w:rsidP="008E73BC">
            <w:pPr>
              <w:pStyle w:val="TableRowCentered"/>
              <w:ind w:left="0"/>
              <w:jc w:val="left"/>
              <w:rPr>
                <w:rFonts w:ascii="Tahoma" w:hAnsi="Tahoma" w:cs="Tahoma"/>
                <w:szCs w:val="24"/>
              </w:rPr>
            </w:pPr>
            <w:hyperlink r:id="rId19" w:history="1">
              <w:r w:rsidR="009B0B10" w:rsidRPr="00DC32EF">
                <w:rPr>
                  <w:rStyle w:val="Hyperlink"/>
                  <w:rFonts w:ascii="Tahoma" w:hAnsi="Tahoma" w:cs="Tahoma"/>
                  <w:szCs w:val="24"/>
                </w:rPr>
                <w:t>https://educationendowmentfoundation.org.uk/education-evidence/teaching-learning-toolkit/teaching-assistant-interventions</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DC40" w14:textId="0024E00D" w:rsidR="009F7049" w:rsidRPr="00DC32EF" w:rsidRDefault="00DE6725">
            <w:pPr>
              <w:pStyle w:val="TableRowCentered"/>
              <w:jc w:val="left"/>
              <w:rPr>
                <w:rFonts w:ascii="Tahoma" w:hAnsi="Tahoma" w:cs="Tahoma"/>
                <w:szCs w:val="24"/>
              </w:rPr>
            </w:pPr>
            <w:r w:rsidRPr="00DC32EF">
              <w:rPr>
                <w:rFonts w:ascii="Tahoma" w:hAnsi="Tahoma" w:cs="Tahoma"/>
                <w:szCs w:val="24"/>
              </w:rPr>
              <w:t>3,4,8</w:t>
            </w:r>
          </w:p>
        </w:tc>
      </w:tr>
      <w:tr w:rsidR="009F7049" w:rsidRPr="00DC32EF" w14:paraId="2EE891F9"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A2342" w14:textId="77777777" w:rsidR="009F7049" w:rsidRDefault="009F7049" w:rsidP="009F7049">
            <w:pPr>
              <w:pStyle w:val="NoSpacing"/>
              <w:rPr>
                <w:rFonts w:ascii="Tahoma" w:hAnsi="Tahoma" w:cs="Tahoma"/>
                <w:b/>
              </w:rPr>
            </w:pPr>
            <w:r w:rsidRPr="00DC32EF">
              <w:rPr>
                <w:rFonts w:ascii="Tahoma" w:hAnsi="Tahoma" w:cs="Tahoma"/>
                <w:b/>
              </w:rPr>
              <w:t>Counselling and Play Therapy</w:t>
            </w:r>
          </w:p>
          <w:p w14:paraId="36537533" w14:textId="77777777" w:rsidR="00626B38" w:rsidRDefault="00626B38" w:rsidP="009F7049">
            <w:pPr>
              <w:pStyle w:val="NoSpacing"/>
              <w:rPr>
                <w:rFonts w:ascii="Tahoma" w:hAnsi="Tahoma" w:cs="Tahoma"/>
                <w:b/>
              </w:rPr>
            </w:pPr>
          </w:p>
          <w:p w14:paraId="62788F7A" w14:textId="21EF2700" w:rsidR="00626B38" w:rsidRPr="00DC32EF" w:rsidRDefault="00626B38" w:rsidP="009F7049">
            <w:pPr>
              <w:pStyle w:val="NoSpacing"/>
              <w:rPr>
                <w:rFonts w:ascii="Tahoma" w:hAnsi="Tahoma" w:cs="Tahoma"/>
                <w:b/>
              </w:rPr>
            </w:pPr>
            <w:r>
              <w:rPr>
                <w:rFonts w:ascii="Tahoma" w:hAnsi="Tahoma" w:cs="Tahoma"/>
                <w:b/>
              </w:rPr>
              <w:t>Imagination Gaming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515E9" w14:textId="3BD94D53" w:rsidR="009F7049" w:rsidRPr="00DC32EF" w:rsidRDefault="009C7C56" w:rsidP="008E73BC">
            <w:pPr>
              <w:pStyle w:val="TableRowCentered"/>
              <w:ind w:left="0"/>
              <w:jc w:val="left"/>
              <w:rPr>
                <w:rFonts w:ascii="Tahoma" w:hAnsi="Tahoma" w:cs="Tahoma"/>
                <w:szCs w:val="24"/>
              </w:rPr>
            </w:pPr>
            <w:hyperlink r:id="rId20" w:history="1">
              <w:r w:rsidR="00DC32EF" w:rsidRPr="00DC32EF">
                <w:rPr>
                  <w:rStyle w:val="Hyperlink"/>
                  <w:rFonts w:ascii="Tahoma" w:hAnsi="Tahoma" w:cs="Tahoma"/>
                  <w:szCs w:val="24"/>
                </w:rPr>
                <w:t>https://educationendowmentfoundation.org.uk/education-evidence/teaching-learning-toolkit/social-and-emotional-learning</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65647" w14:textId="65106F4A" w:rsidR="009F7049" w:rsidRPr="00DC32EF" w:rsidRDefault="00DE6725">
            <w:pPr>
              <w:pStyle w:val="TableRowCentered"/>
              <w:jc w:val="left"/>
              <w:rPr>
                <w:rFonts w:ascii="Tahoma" w:hAnsi="Tahoma" w:cs="Tahoma"/>
                <w:szCs w:val="24"/>
              </w:rPr>
            </w:pPr>
            <w:r w:rsidRPr="00DC32EF">
              <w:rPr>
                <w:rFonts w:ascii="Tahoma" w:hAnsi="Tahoma" w:cs="Tahoma"/>
                <w:szCs w:val="24"/>
              </w:rPr>
              <w:t>8</w:t>
            </w:r>
          </w:p>
        </w:tc>
      </w:tr>
      <w:tr w:rsidR="009F7049" w:rsidRPr="00DC32EF" w14:paraId="7DB9D015"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37529" w14:textId="14F67155" w:rsidR="009F7049" w:rsidRPr="00DC32EF" w:rsidRDefault="009F7049" w:rsidP="00626B38">
            <w:pPr>
              <w:pStyle w:val="NoSpacing"/>
              <w:rPr>
                <w:rFonts w:ascii="Tahoma" w:hAnsi="Tahoma" w:cs="Tahoma"/>
                <w:b/>
              </w:rPr>
            </w:pPr>
            <w:r w:rsidRPr="00DC32EF">
              <w:rPr>
                <w:rFonts w:ascii="Tahoma" w:hAnsi="Tahoma" w:cs="Tahoma"/>
                <w:b/>
              </w:rPr>
              <w:t>Extended Provision (Breakfast Club)</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2952A" w14:textId="15E4E767" w:rsidR="009F7049" w:rsidRPr="00DC32EF" w:rsidRDefault="009C7C56" w:rsidP="008E73BC">
            <w:pPr>
              <w:rPr>
                <w:rFonts w:ascii="Tahoma" w:hAnsi="Tahoma" w:cs="Tahoma"/>
              </w:rPr>
            </w:pPr>
            <w:hyperlink r:id="rId21" w:history="1">
              <w:r w:rsidR="00DC32EF" w:rsidRPr="00DC32EF">
                <w:rPr>
                  <w:rStyle w:val="Hyperlink"/>
                  <w:rFonts w:ascii="Tahoma" w:hAnsi="Tahoma" w:cs="Tahoma"/>
                </w:rPr>
                <w:t>https://educationendowmentfoundation.org.uk/education-evidence/teaching-learning-toolkit/extending-school-time</w:t>
              </w:r>
            </w:hyperlink>
            <w:r w:rsidR="00DC32EF" w:rsidRPr="00DC32EF">
              <w:rPr>
                <w:rFonts w:ascii="Tahoma" w:hAnsi="Tahoma" w:cs="Tahoma"/>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13C0F" w14:textId="593EEC12" w:rsidR="009F7049" w:rsidRPr="00DC32EF" w:rsidRDefault="00DE6725">
            <w:pPr>
              <w:pStyle w:val="TableRowCentered"/>
              <w:jc w:val="left"/>
              <w:rPr>
                <w:rFonts w:ascii="Tahoma" w:hAnsi="Tahoma" w:cs="Tahoma"/>
                <w:szCs w:val="24"/>
              </w:rPr>
            </w:pPr>
            <w:r w:rsidRPr="00DC32EF">
              <w:rPr>
                <w:rFonts w:ascii="Tahoma" w:hAnsi="Tahoma" w:cs="Tahoma"/>
                <w:szCs w:val="24"/>
              </w:rPr>
              <w:t>5,9</w:t>
            </w:r>
          </w:p>
        </w:tc>
      </w:tr>
      <w:tr w:rsidR="00CA0331" w:rsidRPr="00DC32EF" w14:paraId="31D8259B"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44961" w14:textId="76914EB2" w:rsidR="00CA0331" w:rsidRPr="00DC32EF" w:rsidRDefault="00CA0331" w:rsidP="009F7049">
            <w:pPr>
              <w:pStyle w:val="NoSpacing"/>
              <w:rPr>
                <w:rFonts w:ascii="Tahoma" w:hAnsi="Tahoma" w:cs="Tahoma"/>
                <w:b/>
              </w:rPr>
            </w:pPr>
            <w:r w:rsidRPr="00DC32EF">
              <w:rPr>
                <w:rFonts w:ascii="Tahoma" w:hAnsi="Tahoma" w:cs="Tahoma"/>
                <w:b/>
              </w:rPr>
              <w:t>Lunchtime and after school clubs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0D9D4" w14:textId="77777777" w:rsidR="00DC32EF" w:rsidRPr="00DC32EF" w:rsidRDefault="009C7C56" w:rsidP="00DC32EF">
            <w:pPr>
              <w:pStyle w:val="TableRowCentered"/>
              <w:jc w:val="left"/>
              <w:rPr>
                <w:rFonts w:ascii="Tahoma" w:hAnsi="Tahoma" w:cs="Tahoma"/>
                <w:szCs w:val="24"/>
              </w:rPr>
            </w:pPr>
            <w:hyperlink r:id="rId22" w:history="1">
              <w:r w:rsidR="00DC32EF" w:rsidRPr="00DC32EF">
                <w:rPr>
                  <w:rStyle w:val="Hyperlink"/>
                  <w:rFonts w:ascii="Tahoma" w:hAnsi="Tahoma" w:cs="Tahoma"/>
                  <w:szCs w:val="24"/>
                </w:rPr>
                <w:t>https://educationendowmentfoundation.org.uk/education-evidence/teaching-learning-toolkit/physical-activity</w:t>
              </w:r>
            </w:hyperlink>
          </w:p>
          <w:p w14:paraId="146FFBF0" w14:textId="62868B91" w:rsidR="00CA0331" w:rsidRPr="00DC32EF" w:rsidRDefault="009C7C56" w:rsidP="00DC32EF">
            <w:pPr>
              <w:pStyle w:val="TableRowCentered"/>
              <w:jc w:val="left"/>
              <w:rPr>
                <w:rFonts w:ascii="Tahoma" w:hAnsi="Tahoma" w:cs="Tahoma"/>
                <w:szCs w:val="24"/>
              </w:rPr>
            </w:pPr>
            <w:hyperlink r:id="rId23" w:history="1"/>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0D6AB" w14:textId="6EE1748D" w:rsidR="00CA0331" w:rsidRPr="00DC32EF" w:rsidRDefault="00E0019B">
            <w:pPr>
              <w:pStyle w:val="TableRowCentered"/>
              <w:jc w:val="left"/>
              <w:rPr>
                <w:rFonts w:ascii="Tahoma" w:hAnsi="Tahoma" w:cs="Tahoma"/>
                <w:szCs w:val="24"/>
              </w:rPr>
            </w:pPr>
            <w:r w:rsidRPr="00DC32EF">
              <w:rPr>
                <w:rFonts w:ascii="Tahoma" w:hAnsi="Tahoma" w:cs="Tahoma"/>
                <w:szCs w:val="24"/>
              </w:rPr>
              <w:t>8,9</w:t>
            </w:r>
          </w:p>
        </w:tc>
      </w:tr>
      <w:tr w:rsidR="00CA0331" w:rsidRPr="00DC32EF" w14:paraId="4F9B549F"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56651" w14:textId="1E938E52" w:rsidR="00CA0331" w:rsidRPr="00DC32EF" w:rsidRDefault="00CA0331" w:rsidP="009F7049">
            <w:pPr>
              <w:pStyle w:val="NoSpacing"/>
              <w:rPr>
                <w:rFonts w:ascii="Tahoma" w:hAnsi="Tahoma" w:cs="Tahoma"/>
                <w:b/>
              </w:rPr>
            </w:pPr>
            <w:r w:rsidRPr="00DC32EF">
              <w:rPr>
                <w:rFonts w:ascii="Tahoma" w:hAnsi="Tahoma" w:cs="Tahoma"/>
                <w:b/>
              </w:rPr>
              <w:t>Educational Welfare Officer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30799" w14:textId="6F28FB71" w:rsidR="00CA0331" w:rsidRPr="00DC32EF" w:rsidRDefault="009C7C56" w:rsidP="003602D1">
            <w:pPr>
              <w:pStyle w:val="TableRowCentered"/>
              <w:jc w:val="left"/>
              <w:rPr>
                <w:rFonts w:ascii="Tahoma" w:hAnsi="Tahoma" w:cs="Tahoma"/>
                <w:szCs w:val="24"/>
              </w:rPr>
            </w:pPr>
            <w:hyperlink r:id="rId24" w:history="1">
              <w:r w:rsidR="00DC32EF" w:rsidRPr="00DC32EF">
                <w:rPr>
                  <w:rStyle w:val="Hyperlink"/>
                  <w:rFonts w:ascii="Tahoma" w:hAnsi="Tahoma" w:cs="Tahoma"/>
                </w:rPr>
                <w:t>https://educationendowmentfoundation.org.uk/education-evidence/evidence-reviews/parental-engagement</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727B6" w14:textId="1D86E8CB" w:rsidR="00CA0331" w:rsidRPr="00DC32EF" w:rsidRDefault="00E0019B">
            <w:pPr>
              <w:pStyle w:val="TableRowCentered"/>
              <w:jc w:val="left"/>
              <w:rPr>
                <w:rFonts w:ascii="Tahoma" w:hAnsi="Tahoma" w:cs="Tahoma"/>
                <w:szCs w:val="24"/>
              </w:rPr>
            </w:pPr>
            <w:r w:rsidRPr="00DC32EF">
              <w:rPr>
                <w:rFonts w:ascii="Tahoma" w:hAnsi="Tahoma" w:cs="Tahoma"/>
                <w:szCs w:val="24"/>
              </w:rPr>
              <w:t>5</w:t>
            </w:r>
          </w:p>
        </w:tc>
      </w:tr>
      <w:tr w:rsidR="00CA0331" w:rsidRPr="00DC32EF" w14:paraId="421C80AD"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08539" w14:textId="64D9DBF0" w:rsidR="00CA0331" w:rsidRPr="00DC32EF" w:rsidRDefault="00CA0331" w:rsidP="009F7049">
            <w:pPr>
              <w:pStyle w:val="NoSpacing"/>
              <w:rPr>
                <w:rFonts w:ascii="Tahoma" w:hAnsi="Tahoma" w:cs="Tahoma"/>
                <w:b/>
              </w:rPr>
            </w:pPr>
            <w:r w:rsidRPr="00DC32EF">
              <w:rPr>
                <w:rFonts w:ascii="Tahoma" w:hAnsi="Tahoma" w:cs="Tahoma"/>
                <w:b/>
              </w:rPr>
              <w:t>Educational visits and residential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87D9A" w14:textId="5BD8C9D0" w:rsidR="00CA0331" w:rsidRPr="00DC32EF" w:rsidRDefault="009C7C56">
            <w:pPr>
              <w:pStyle w:val="TableRowCentered"/>
              <w:jc w:val="left"/>
              <w:rPr>
                <w:rFonts w:ascii="Tahoma" w:hAnsi="Tahoma" w:cs="Tahoma"/>
                <w:szCs w:val="24"/>
              </w:rPr>
            </w:pPr>
            <w:hyperlink r:id="rId25" w:history="1">
              <w:r w:rsidR="009B0B10" w:rsidRPr="00DC32EF">
                <w:rPr>
                  <w:rStyle w:val="Hyperlink"/>
                  <w:rFonts w:ascii="Tahoma" w:hAnsi="Tahoma" w:cs="Tahoma"/>
                  <w:szCs w:val="24"/>
                </w:rPr>
                <w:t>https://educationendowmentfoundation.org.uk/education-evidence/teaching-learning-toolkit/physical-activity</w:t>
              </w:r>
            </w:hyperlink>
          </w:p>
          <w:p w14:paraId="01A39DA6" w14:textId="34848066" w:rsidR="009B0B10" w:rsidRPr="00DC32EF" w:rsidRDefault="009C7C56">
            <w:pPr>
              <w:pStyle w:val="TableRowCentered"/>
              <w:jc w:val="left"/>
              <w:rPr>
                <w:rFonts w:ascii="Tahoma" w:hAnsi="Tahoma" w:cs="Tahoma"/>
                <w:szCs w:val="24"/>
              </w:rPr>
            </w:pPr>
            <w:hyperlink r:id="rId26" w:history="1">
              <w:r w:rsidR="009B0B10" w:rsidRPr="00DC32EF">
                <w:rPr>
                  <w:rStyle w:val="Hyperlink"/>
                  <w:rFonts w:ascii="Tahoma" w:hAnsi="Tahoma" w:cs="Tahoma"/>
                  <w:szCs w:val="24"/>
                </w:rPr>
                <w:t>https://educationendowmentfoundation.org.uk/education-</w:t>
              </w:r>
              <w:r w:rsidR="009B0B10" w:rsidRPr="00DC32EF">
                <w:rPr>
                  <w:rStyle w:val="Hyperlink"/>
                  <w:rFonts w:ascii="Tahoma" w:hAnsi="Tahoma" w:cs="Tahoma"/>
                  <w:szCs w:val="24"/>
                </w:rPr>
                <w:lastRenderedPageBreak/>
                <w:t>evidence/teaching-learning-toolkit/arts-participation</w:t>
              </w:r>
            </w:hyperlink>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396C8" w14:textId="647AEE76" w:rsidR="00CA0331" w:rsidRPr="00DC32EF" w:rsidRDefault="00E0019B">
            <w:pPr>
              <w:pStyle w:val="TableRowCentered"/>
              <w:jc w:val="left"/>
              <w:rPr>
                <w:rFonts w:ascii="Tahoma" w:hAnsi="Tahoma" w:cs="Tahoma"/>
                <w:szCs w:val="24"/>
              </w:rPr>
            </w:pPr>
            <w:r w:rsidRPr="00DC32EF">
              <w:rPr>
                <w:rFonts w:ascii="Tahoma" w:hAnsi="Tahoma" w:cs="Tahoma"/>
                <w:szCs w:val="24"/>
              </w:rPr>
              <w:lastRenderedPageBreak/>
              <w:t>9</w:t>
            </w:r>
          </w:p>
        </w:tc>
      </w:tr>
      <w:tr w:rsidR="00CA0331" w:rsidRPr="00DC32EF" w14:paraId="63AEF924"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0BFE7" w14:textId="7DC11B10" w:rsidR="00CA0331" w:rsidRPr="00DC32EF" w:rsidRDefault="00CA0331" w:rsidP="009F7049">
            <w:pPr>
              <w:pStyle w:val="NoSpacing"/>
              <w:rPr>
                <w:rFonts w:ascii="Tahoma" w:hAnsi="Tahoma" w:cs="Tahoma"/>
                <w:b/>
              </w:rPr>
            </w:pPr>
            <w:r w:rsidRPr="00DC32EF">
              <w:rPr>
                <w:rFonts w:ascii="Tahoma" w:hAnsi="Tahoma" w:cs="Tahoma"/>
                <w:b/>
              </w:rPr>
              <w:t>Behaviour Incentives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EBF7B" w14:textId="35996F34" w:rsidR="00CA0331" w:rsidRPr="00DC32EF" w:rsidRDefault="009C7C56">
            <w:pPr>
              <w:pStyle w:val="TableRowCentered"/>
              <w:jc w:val="left"/>
              <w:rPr>
                <w:rFonts w:ascii="Tahoma" w:hAnsi="Tahoma" w:cs="Tahoma"/>
                <w:szCs w:val="24"/>
              </w:rPr>
            </w:pPr>
            <w:hyperlink r:id="rId27" w:history="1">
              <w:r w:rsidR="009B0B10" w:rsidRPr="00DC32EF">
                <w:rPr>
                  <w:rStyle w:val="Hyperlink"/>
                  <w:rFonts w:ascii="Tahoma" w:hAnsi="Tahoma" w:cs="Tahoma"/>
                  <w:szCs w:val="24"/>
                </w:rPr>
                <w:t>https://educationendowmentfoundation.org.uk/education-evidence/teaching-learning-toolkit/behaviour-interventions</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4C538" w14:textId="1CC2CDF4" w:rsidR="00CA0331" w:rsidRPr="00DC32EF" w:rsidRDefault="00E0019B">
            <w:pPr>
              <w:pStyle w:val="TableRowCentered"/>
              <w:jc w:val="left"/>
              <w:rPr>
                <w:rFonts w:ascii="Tahoma" w:hAnsi="Tahoma" w:cs="Tahoma"/>
                <w:szCs w:val="24"/>
              </w:rPr>
            </w:pPr>
            <w:r w:rsidRPr="00DC32EF">
              <w:rPr>
                <w:rFonts w:ascii="Tahoma" w:hAnsi="Tahoma" w:cs="Tahoma"/>
                <w:szCs w:val="24"/>
              </w:rPr>
              <w:t>8</w:t>
            </w:r>
          </w:p>
        </w:tc>
      </w:tr>
      <w:tr w:rsidR="00CA0331" w:rsidRPr="00DC32EF" w14:paraId="560FAC9E"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8F624" w14:textId="7C82F188" w:rsidR="00CA0331" w:rsidRPr="00DC32EF" w:rsidRDefault="00CA0331" w:rsidP="009F7049">
            <w:pPr>
              <w:pStyle w:val="NoSpacing"/>
              <w:rPr>
                <w:rFonts w:ascii="Tahoma" w:hAnsi="Tahoma" w:cs="Tahoma"/>
                <w:b/>
              </w:rPr>
            </w:pPr>
            <w:r w:rsidRPr="00DC32EF">
              <w:rPr>
                <w:rFonts w:ascii="Tahoma" w:hAnsi="Tahoma" w:cs="Tahoma"/>
                <w:b/>
              </w:rPr>
              <w:t>Music Tuition</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798A6" w14:textId="1617F8F5" w:rsidR="00CA0331" w:rsidRPr="00DC32EF" w:rsidRDefault="009C7C56">
            <w:pPr>
              <w:pStyle w:val="TableRowCentered"/>
              <w:jc w:val="left"/>
              <w:rPr>
                <w:rFonts w:ascii="Tahoma" w:hAnsi="Tahoma" w:cs="Tahoma"/>
                <w:szCs w:val="24"/>
              </w:rPr>
            </w:pPr>
            <w:hyperlink r:id="rId28" w:history="1">
              <w:r w:rsidR="009B0B10" w:rsidRPr="00DC32EF">
                <w:rPr>
                  <w:rStyle w:val="Hyperlink"/>
                  <w:rFonts w:ascii="Tahoma" w:hAnsi="Tahoma" w:cs="Tahoma"/>
                  <w:szCs w:val="24"/>
                </w:rPr>
                <w:t>https://educationendowmentfoundation.org.uk/education-evidence/teaching-learning-toolkit/arts-participation</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7DC6B" w14:textId="363BE1D6" w:rsidR="00CA0331" w:rsidRPr="00DC32EF" w:rsidRDefault="00E0019B">
            <w:pPr>
              <w:pStyle w:val="TableRowCentered"/>
              <w:jc w:val="left"/>
              <w:rPr>
                <w:rFonts w:ascii="Tahoma" w:hAnsi="Tahoma" w:cs="Tahoma"/>
                <w:szCs w:val="24"/>
              </w:rPr>
            </w:pPr>
            <w:r w:rsidRPr="00DC32EF">
              <w:rPr>
                <w:rFonts w:ascii="Tahoma" w:hAnsi="Tahoma" w:cs="Tahoma"/>
                <w:szCs w:val="24"/>
              </w:rPr>
              <w:t>9</w:t>
            </w:r>
          </w:p>
        </w:tc>
      </w:tr>
      <w:tr w:rsidR="00CA0331" w:rsidRPr="00DC32EF" w14:paraId="62FDF158"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26F2E" w14:textId="77777777" w:rsidR="009F387B" w:rsidRDefault="00CA0331" w:rsidP="0062779E">
            <w:pPr>
              <w:pStyle w:val="NoSpacing"/>
              <w:rPr>
                <w:rFonts w:ascii="Tahoma" w:hAnsi="Tahoma" w:cs="Tahoma"/>
                <w:b/>
              </w:rPr>
            </w:pPr>
            <w:r w:rsidRPr="00DC32EF">
              <w:rPr>
                <w:rFonts w:ascii="Tahoma" w:hAnsi="Tahoma" w:cs="Tahoma"/>
                <w:b/>
              </w:rPr>
              <w:t xml:space="preserve">Wellbeing </w:t>
            </w:r>
            <w:r w:rsidR="0062779E" w:rsidRPr="00DC32EF">
              <w:rPr>
                <w:rFonts w:ascii="Tahoma" w:hAnsi="Tahoma" w:cs="Tahoma"/>
                <w:b/>
              </w:rPr>
              <w:t xml:space="preserve">programme </w:t>
            </w:r>
            <w:r w:rsidRPr="00DC32EF">
              <w:rPr>
                <w:rFonts w:ascii="Tahoma" w:hAnsi="Tahoma" w:cs="Tahoma"/>
                <w:b/>
              </w:rPr>
              <w:t>(</w:t>
            </w:r>
            <w:proofErr w:type="spellStart"/>
            <w:r w:rsidRPr="00DC32EF">
              <w:rPr>
                <w:rFonts w:ascii="Tahoma" w:hAnsi="Tahoma" w:cs="Tahoma"/>
                <w:b/>
              </w:rPr>
              <w:t>Lifewise</w:t>
            </w:r>
            <w:proofErr w:type="spellEnd"/>
            <w:r w:rsidRPr="00DC32EF">
              <w:rPr>
                <w:rFonts w:ascii="Tahoma" w:hAnsi="Tahoma" w:cs="Tahoma"/>
                <w:b/>
              </w:rPr>
              <w:t>) and delivery</w:t>
            </w:r>
          </w:p>
          <w:p w14:paraId="04F6DE5D" w14:textId="77777777" w:rsidR="009F387B" w:rsidRDefault="009F387B" w:rsidP="0062779E">
            <w:pPr>
              <w:pStyle w:val="NoSpacing"/>
              <w:rPr>
                <w:rFonts w:ascii="Tahoma" w:hAnsi="Tahoma" w:cs="Tahoma"/>
                <w:b/>
              </w:rPr>
            </w:pPr>
          </w:p>
          <w:p w14:paraId="73D09E1F" w14:textId="4C8A0893" w:rsidR="00CA0331" w:rsidRPr="00DC32EF" w:rsidRDefault="009F387B" w:rsidP="0062779E">
            <w:pPr>
              <w:pStyle w:val="NoSpacing"/>
              <w:rPr>
                <w:rFonts w:ascii="Tahoma" w:hAnsi="Tahoma" w:cs="Tahoma"/>
                <w:b/>
              </w:rPr>
            </w:pPr>
            <w:r>
              <w:rPr>
                <w:rFonts w:ascii="Tahoma" w:hAnsi="Tahoma" w:cs="Tahoma"/>
                <w:b/>
              </w:rPr>
              <w:t xml:space="preserve">RSE/PHSE </w:t>
            </w:r>
            <w:r w:rsidR="00CA0331" w:rsidRPr="00DC32EF">
              <w:rPr>
                <w:rFonts w:ascii="Tahoma" w:hAnsi="Tahoma" w:cs="Tahoma"/>
                <w:b/>
              </w:rPr>
              <w:t xml:space="preserve">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E995A" w14:textId="77777777" w:rsidR="00CA0331" w:rsidRPr="00DC32EF" w:rsidRDefault="009C7C56">
            <w:pPr>
              <w:pStyle w:val="TableRowCentered"/>
              <w:jc w:val="left"/>
              <w:rPr>
                <w:rFonts w:ascii="Tahoma" w:hAnsi="Tahoma" w:cs="Tahoma"/>
                <w:szCs w:val="24"/>
              </w:rPr>
            </w:pPr>
            <w:hyperlink r:id="rId29" w:history="1">
              <w:r w:rsidR="009B0B10" w:rsidRPr="00DC32EF">
                <w:rPr>
                  <w:rStyle w:val="Hyperlink"/>
                  <w:rFonts w:ascii="Tahoma" w:hAnsi="Tahoma" w:cs="Tahoma"/>
                  <w:szCs w:val="24"/>
                </w:rPr>
                <w:t>https://educationendowmentfoundation.org.uk/education-evidence/teaching-learning-toolkit/social-and-emotional-learning</w:t>
              </w:r>
            </w:hyperlink>
          </w:p>
          <w:p w14:paraId="254F0EB0" w14:textId="60B07B4C" w:rsidR="009B0B10" w:rsidRPr="00DC32EF" w:rsidRDefault="009C7C56">
            <w:pPr>
              <w:pStyle w:val="TableRowCentered"/>
              <w:jc w:val="left"/>
              <w:rPr>
                <w:rFonts w:ascii="Tahoma" w:hAnsi="Tahoma" w:cs="Tahoma"/>
                <w:szCs w:val="24"/>
              </w:rPr>
            </w:pPr>
            <w:hyperlink r:id="rId30" w:history="1">
              <w:r w:rsidR="009B0B10" w:rsidRPr="00DC32EF">
                <w:rPr>
                  <w:rStyle w:val="Hyperlink"/>
                  <w:rFonts w:ascii="Tahoma" w:hAnsi="Tahoma" w:cs="Tahoma"/>
                  <w:szCs w:val="24"/>
                </w:rPr>
                <w:t>https://educationendowmentfoundation.org.uk/education-evidence/teaching-learning-toolkit/physical-activity</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3407D" w14:textId="5167D383" w:rsidR="00CA0331" w:rsidRPr="00DC32EF" w:rsidRDefault="00E0019B">
            <w:pPr>
              <w:pStyle w:val="TableRowCentered"/>
              <w:jc w:val="left"/>
              <w:rPr>
                <w:rFonts w:ascii="Tahoma" w:hAnsi="Tahoma" w:cs="Tahoma"/>
                <w:szCs w:val="24"/>
              </w:rPr>
            </w:pPr>
            <w:r w:rsidRPr="00DC32EF">
              <w:rPr>
                <w:rFonts w:ascii="Tahoma" w:hAnsi="Tahoma" w:cs="Tahoma"/>
                <w:szCs w:val="24"/>
              </w:rPr>
              <w:t>8,9</w:t>
            </w:r>
          </w:p>
        </w:tc>
      </w:tr>
      <w:tr w:rsidR="007356FF" w:rsidRPr="00DC32EF" w14:paraId="53080BF2"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D0F4D" w14:textId="27B3051A" w:rsidR="007356FF" w:rsidRPr="00DC32EF" w:rsidRDefault="007356FF" w:rsidP="0062779E">
            <w:pPr>
              <w:pStyle w:val="NoSpacing"/>
              <w:rPr>
                <w:rFonts w:ascii="Tahoma" w:hAnsi="Tahoma" w:cs="Tahoma"/>
                <w:b/>
              </w:rPr>
            </w:pPr>
            <w:r>
              <w:rPr>
                <w:rFonts w:ascii="Tahoma" w:hAnsi="Tahoma" w:cs="Tahoma"/>
                <w:b/>
              </w:rPr>
              <w:t>Train and facilitate ELSA programme in school, to support mental health and wellbeing.</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49F9C" w14:textId="77777777" w:rsidR="007356FF" w:rsidRPr="00DC32EF" w:rsidRDefault="009C7C56" w:rsidP="007356FF">
            <w:pPr>
              <w:pStyle w:val="TableRowCentered"/>
              <w:jc w:val="left"/>
              <w:rPr>
                <w:rFonts w:ascii="Tahoma" w:hAnsi="Tahoma" w:cs="Tahoma"/>
                <w:szCs w:val="24"/>
              </w:rPr>
            </w:pPr>
            <w:hyperlink r:id="rId31" w:history="1">
              <w:r w:rsidR="007356FF" w:rsidRPr="00DC32EF">
                <w:rPr>
                  <w:rStyle w:val="Hyperlink"/>
                  <w:rFonts w:ascii="Tahoma" w:hAnsi="Tahoma" w:cs="Tahoma"/>
                  <w:szCs w:val="24"/>
                </w:rPr>
                <w:t>https://educationendowmentfoundation.org.uk/education-evidence/teaching-learning-toolkit/social-and-emotional-learning</w:t>
              </w:r>
            </w:hyperlink>
          </w:p>
          <w:p w14:paraId="50C0E8CB" w14:textId="77777777" w:rsidR="007356FF" w:rsidRDefault="007356FF">
            <w:pPr>
              <w:pStyle w:val="TableRowCentered"/>
              <w:jc w:val="left"/>
            </w:pP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F9C33" w14:textId="43186DEA" w:rsidR="007356FF" w:rsidRPr="00DC32EF" w:rsidRDefault="007356FF">
            <w:pPr>
              <w:pStyle w:val="TableRowCentered"/>
              <w:jc w:val="left"/>
              <w:rPr>
                <w:rFonts w:ascii="Tahoma" w:hAnsi="Tahoma" w:cs="Tahoma"/>
                <w:szCs w:val="24"/>
              </w:rPr>
            </w:pPr>
            <w:r>
              <w:rPr>
                <w:rFonts w:ascii="Tahoma" w:hAnsi="Tahoma" w:cs="Tahoma"/>
                <w:szCs w:val="24"/>
              </w:rPr>
              <w:t>8,9</w:t>
            </w:r>
          </w:p>
        </w:tc>
      </w:tr>
      <w:tr w:rsidR="0062779E" w:rsidRPr="00DC32EF" w14:paraId="2E2AC200" w14:textId="77777777" w:rsidTr="00B87DAE">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17C97" w14:textId="108099EB" w:rsidR="0062779E" w:rsidRPr="00DC32EF" w:rsidRDefault="0062779E" w:rsidP="009F7049">
            <w:pPr>
              <w:pStyle w:val="NoSpacing"/>
              <w:rPr>
                <w:rFonts w:ascii="Tahoma" w:hAnsi="Tahoma" w:cs="Tahoma"/>
                <w:b/>
              </w:rPr>
            </w:pPr>
            <w:r w:rsidRPr="00DC32EF">
              <w:rPr>
                <w:rFonts w:ascii="Tahoma" w:hAnsi="Tahoma" w:cs="Tahoma"/>
                <w:b/>
              </w:rPr>
              <w:t>Outdoor Learning provision and delivery</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57551" w14:textId="6822FB4A" w:rsidR="0062779E" w:rsidRPr="00DC32EF" w:rsidRDefault="009C7C56">
            <w:pPr>
              <w:pStyle w:val="TableRowCentered"/>
              <w:jc w:val="left"/>
              <w:rPr>
                <w:rFonts w:ascii="Tahoma" w:hAnsi="Tahoma" w:cs="Tahoma"/>
                <w:szCs w:val="24"/>
              </w:rPr>
            </w:pPr>
            <w:hyperlink r:id="rId32" w:history="1">
              <w:r w:rsidR="009B0B10" w:rsidRPr="00DC32EF">
                <w:rPr>
                  <w:rStyle w:val="Hyperlink"/>
                  <w:rFonts w:ascii="Tahoma" w:hAnsi="Tahoma" w:cs="Tahoma"/>
                  <w:szCs w:val="24"/>
                </w:rPr>
                <w:t>https://educationendowmentfoundation.org.uk/education-evidence/teaching-learning-toolkit/outdoor-adventure-learning</w:t>
              </w:r>
            </w:hyperlink>
            <w:r w:rsidR="009B0B10" w:rsidRPr="00DC32EF">
              <w:rPr>
                <w:rFonts w:ascii="Tahoma" w:hAnsi="Tahoma" w:cs="Tahoma"/>
                <w:szCs w:val="24"/>
              </w:rPr>
              <w:t xml:space="preserve">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24A56" w14:textId="74BB77A8" w:rsidR="0062779E" w:rsidRPr="00DC32EF" w:rsidRDefault="0062779E">
            <w:pPr>
              <w:pStyle w:val="TableRowCentered"/>
              <w:jc w:val="left"/>
              <w:rPr>
                <w:rFonts w:ascii="Tahoma" w:hAnsi="Tahoma" w:cs="Tahoma"/>
                <w:szCs w:val="24"/>
              </w:rPr>
            </w:pPr>
            <w:r w:rsidRPr="00DC32EF">
              <w:rPr>
                <w:rFonts w:ascii="Tahoma" w:hAnsi="Tahoma" w:cs="Tahoma"/>
                <w:szCs w:val="24"/>
              </w:rPr>
              <w:t>8,9</w:t>
            </w:r>
          </w:p>
        </w:tc>
      </w:tr>
    </w:tbl>
    <w:p w14:paraId="2A7D5540" w14:textId="77777777" w:rsidR="00E66558" w:rsidRPr="00DC32EF" w:rsidRDefault="00E66558">
      <w:pPr>
        <w:spacing w:before="240" w:after="0"/>
        <w:rPr>
          <w:rFonts w:ascii="Tahoma" w:hAnsi="Tahoma" w:cs="Tahoma"/>
          <w:b/>
          <w:bCs/>
          <w:color w:val="104F75"/>
          <w:sz w:val="28"/>
          <w:szCs w:val="28"/>
        </w:rPr>
      </w:pPr>
    </w:p>
    <w:p w14:paraId="5AFBBE74" w14:textId="7706B3B7" w:rsidR="00EF06A8" w:rsidRPr="00DC32EF" w:rsidRDefault="00EF06A8" w:rsidP="00EF06A8">
      <w:pPr>
        <w:pStyle w:val="TableRow"/>
        <w:rPr>
          <w:rFonts w:ascii="Tahoma" w:hAnsi="Tahoma" w:cs="Tahoma"/>
          <w:b/>
        </w:rPr>
      </w:pPr>
      <w:r w:rsidRPr="00DC32EF">
        <w:rPr>
          <w:rFonts w:ascii="Tahoma" w:hAnsi="Tahoma" w:cs="Tahoma"/>
          <w:b/>
          <w:bCs/>
          <w:color w:val="104F75"/>
          <w:sz w:val="28"/>
          <w:szCs w:val="28"/>
        </w:rPr>
        <w:t xml:space="preserve">Total budgeted cost: </w:t>
      </w:r>
      <w:r w:rsidR="002E2C32">
        <w:rPr>
          <w:rFonts w:ascii="Tahoma" w:hAnsi="Tahoma" w:cs="Tahoma"/>
          <w:b/>
          <w:bCs/>
          <w:color w:val="104F75"/>
          <w:sz w:val="28"/>
          <w:szCs w:val="28"/>
        </w:rPr>
        <w:t>£ 62,4</w:t>
      </w:r>
      <w:r w:rsidR="00696D0A">
        <w:rPr>
          <w:rFonts w:ascii="Tahoma" w:hAnsi="Tahoma" w:cs="Tahoma"/>
          <w:b/>
          <w:bCs/>
          <w:color w:val="104F75"/>
          <w:sz w:val="28"/>
          <w:szCs w:val="28"/>
        </w:rPr>
        <w:t>00</w:t>
      </w:r>
    </w:p>
    <w:p w14:paraId="2A7D5541" w14:textId="181AE624" w:rsidR="00E66558" w:rsidRPr="00DC32EF" w:rsidRDefault="00E66558" w:rsidP="00120AB1">
      <w:pPr>
        <w:rPr>
          <w:rFonts w:ascii="Tahoma" w:hAnsi="Tahoma" w:cs="Tahoma"/>
        </w:rPr>
      </w:pPr>
    </w:p>
    <w:p w14:paraId="2A7D5542" w14:textId="77777777" w:rsidR="00E66558" w:rsidRPr="00DC32EF" w:rsidRDefault="009D71E8">
      <w:pPr>
        <w:pStyle w:val="Heading1"/>
        <w:rPr>
          <w:rFonts w:ascii="Tahoma" w:hAnsi="Tahoma" w:cs="Tahoma"/>
        </w:rPr>
      </w:pPr>
      <w:r w:rsidRPr="00DC32EF">
        <w:rPr>
          <w:rFonts w:ascii="Tahoma" w:hAnsi="Tahoma" w:cs="Tahoma"/>
        </w:rPr>
        <w:lastRenderedPageBreak/>
        <w:t>Part B: Review of outcomes in the previous academic year</w:t>
      </w:r>
    </w:p>
    <w:p w14:paraId="2A7D5543" w14:textId="77777777" w:rsidR="00E66558" w:rsidRPr="00DC32EF" w:rsidRDefault="009D71E8">
      <w:pPr>
        <w:pStyle w:val="Heading2"/>
        <w:rPr>
          <w:rFonts w:ascii="Tahoma" w:hAnsi="Tahoma" w:cs="Tahoma"/>
        </w:rPr>
      </w:pPr>
      <w:r w:rsidRPr="00DC32EF">
        <w:rPr>
          <w:rFonts w:ascii="Tahoma" w:hAnsi="Tahoma" w:cs="Tahoma"/>
        </w:rPr>
        <w:t>Pupil premium strategy outcomes</w:t>
      </w:r>
    </w:p>
    <w:p w14:paraId="2A7D5544" w14:textId="556CEE2A" w:rsidR="00E66558" w:rsidRPr="00DC32EF" w:rsidRDefault="009D71E8">
      <w:pPr>
        <w:rPr>
          <w:rFonts w:ascii="Tahoma" w:hAnsi="Tahoma" w:cs="Tahoma"/>
        </w:rPr>
      </w:pPr>
      <w:r w:rsidRPr="00DC32EF">
        <w:rPr>
          <w:rFonts w:ascii="Tahoma" w:hAnsi="Tahoma" w:cs="Tahoma"/>
        </w:rPr>
        <w:t>This details the impact that our pupil premium activity ha</w:t>
      </w:r>
      <w:r w:rsidR="00651941">
        <w:rPr>
          <w:rFonts w:ascii="Tahoma" w:hAnsi="Tahoma" w:cs="Tahoma"/>
        </w:rPr>
        <w:t>d on pupils in the 202</w:t>
      </w:r>
      <w:r w:rsidR="00F227E3">
        <w:rPr>
          <w:rFonts w:ascii="Tahoma" w:hAnsi="Tahoma" w:cs="Tahoma"/>
        </w:rPr>
        <w:t>4-2025</w:t>
      </w:r>
      <w:r w:rsidR="00696D0A">
        <w:rPr>
          <w:rFonts w:ascii="Tahoma" w:hAnsi="Tahoma" w:cs="Tahoma"/>
        </w:rPr>
        <w:t xml:space="preserve"> </w:t>
      </w:r>
      <w:r w:rsidRPr="00DC32EF">
        <w:rPr>
          <w:rFonts w:ascii="Tahoma" w:hAnsi="Tahoma" w:cs="Tahoma"/>
        </w:rP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rsidRPr="00DC32EF"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F1157" w14:textId="46AE3D74" w:rsidR="00651941" w:rsidRPr="00E27862" w:rsidRDefault="00651941" w:rsidP="00651941">
            <w:pPr>
              <w:suppressAutoHyphens w:val="0"/>
              <w:autoSpaceDN/>
              <w:spacing w:before="120"/>
              <w:rPr>
                <w:color w:val="auto"/>
                <w:lang w:eastAsia="en-US"/>
              </w:rPr>
            </w:pPr>
            <w:r>
              <w:rPr>
                <w:color w:val="auto"/>
                <w:lang w:eastAsia="en-US"/>
              </w:rPr>
              <w:t>School internal data collection</w:t>
            </w:r>
            <w:r w:rsidRPr="00E27862">
              <w:rPr>
                <w:color w:val="auto"/>
                <w:lang w:eastAsia="en-US"/>
              </w:rPr>
              <w:t xml:space="preserve"> </w:t>
            </w:r>
            <w:r>
              <w:rPr>
                <w:color w:val="auto"/>
                <w:lang w:eastAsia="en-US"/>
              </w:rPr>
              <w:t>for 202</w:t>
            </w:r>
            <w:r w:rsidR="00911F77">
              <w:rPr>
                <w:color w:val="auto"/>
                <w:lang w:eastAsia="en-US"/>
              </w:rPr>
              <w:t>4/25</w:t>
            </w:r>
            <w:r w:rsidRPr="00E27862">
              <w:rPr>
                <w:color w:val="auto"/>
                <w:lang w:eastAsia="en-US"/>
              </w:rPr>
              <w:t xml:space="preserve"> suggested that the performance of </w:t>
            </w:r>
            <w:r>
              <w:rPr>
                <w:color w:val="auto"/>
                <w:lang w:eastAsia="en-US"/>
              </w:rPr>
              <w:t xml:space="preserve">some </w:t>
            </w:r>
            <w:r w:rsidRPr="00E27862">
              <w:rPr>
                <w:color w:val="auto"/>
                <w:lang w:eastAsia="en-US"/>
              </w:rPr>
              <w:t>disadvantaged pupils was</w:t>
            </w:r>
            <w:r>
              <w:rPr>
                <w:color w:val="auto"/>
                <w:lang w:eastAsia="en-US"/>
              </w:rPr>
              <w:t xml:space="preserve"> slightly lower than </w:t>
            </w:r>
            <w:r w:rsidR="00911F77">
              <w:rPr>
                <w:color w:val="auto"/>
                <w:lang w:eastAsia="en-US"/>
              </w:rPr>
              <w:t>non-PP</w:t>
            </w:r>
            <w:r>
              <w:rPr>
                <w:color w:val="auto"/>
                <w:lang w:eastAsia="en-US"/>
              </w:rPr>
              <w:t xml:space="preserve"> children in the same cohorts.</w:t>
            </w:r>
            <w:r w:rsidRPr="00E27862">
              <w:rPr>
                <w:color w:val="auto"/>
                <w:lang w:eastAsia="en-US"/>
              </w:rPr>
              <w:t xml:space="preserve"> </w:t>
            </w:r>
            <w:r w:rsidR="0022631A">
              <w:rPr>
                <w:color w:val="auto"/>
                <w:lang w:eastAsia="en-US"/>
              </w:rPr>
              <w:t>This was the case</w:t>
            </w:r>
            <w:r w:rsidR="0022631A" w:rsidRPr="00E27862">
              <w:rPr>
                <w:color w:val="auto"/>
                <w:lang w:eastAsia="en-US"/>
              </w:rPr>
              <w:t xml:space="preserve"> in </w:t>
            </w:r>
            <w:r w:rsidR="0022631A">
              <w:rPr>
                <w:color w:val="auto"/>
                <w:lang w:eastAsia="en-US"/>
              </w:rPr>
              <w:t xml:space="preserve">most </w:t>
            </w:r>
            <w:r w:rsidR="0022631A" w:rsidRPr="00E27862">
              <w:rPr>
                <w:color w:val="auto"/>
                <w:lang w:eastAsia="en-US"/>
              </w:rPr>
              <w:t>key areas of the curriculum</w:t>
            </w:r>
            <w:r w:rsidR="0022631A">
              <w:rPr>
                <w:color w:val="auto"/>
                <w:lang w:eastAsia="en-US"/>
              </w:rPr>
              <w:t xml:space="preserve"> and particularly in reading and writing</w:t>
            </w:r>
            <w:r w:rsidR="0022631A" w:rsidRPr="00E27862">
              <w:rPr>
                <w:color w:val="auto"/>
                <w:lang w:eastAsia="en-US"/>
              </w:rPr>
              <w:t xml:space="preserve">. </w:t>
            </w:r>
            <w:r w:rsidR="00911F77">
              <w:rPr>
                <w:color w:val="auto"/>
                <w:lang w:eastAsia="en-US"/>
              </w:rPr>
              <w:t>Pupils in key stage two tended to close the gaps further.</w:t>
            </w:r>
            <w:r w:rsidR="0022631A">
              <w:rPr>
                <w:color w:val="auto"/>
                <w:lang w:eastAsia="en-US"/>
              </w:rPr>
              <w:t xml:space="preserve"> End of Key Stage SATS showed that we had exceeded targets Reading 100% and Maths 100%</w:t>
            </w:r>
            <w:r w:rsidR="00911F77">
              <w:rPr>
                <w:color w:val="auto"/>
                <w:lang w:eastAsia="en-US"/>
              </w:rPr>
              <w:t>, however, writing remained lower, this was reflected in all key groups in school and is a continued area of development for the academy.</w:t>
            </w:r>
            <w:r w:rsidRPr="00E27862">
              <w:rPr>
                <w:color w:val="auto"/>
                <w:lang w:eastAsia="en-US"/>
              </w:rPr>
              <w:t xml:space="preserve"> </w:t>
            </w:r>
            <w:r w:rsidR="00911F77">
              <w:rPr>
                <w:color w:val="auto"/>
                <w:lang w:eastAsia="en-US"/>
              </w:rPr>
              <w:t>Both reading and maths have continued to improve in all areas, writing remains an area to develop. Where pupil premium number</w:t>
            </w:r>
            <w:r w:rsidR="009C7C56">
              <w:rPr>
                <w:color w:val="auto"/>
                <w:lang w:eastAsia="en-US"/>
              </w:rPr>
              <w:t>s</w:t>
            </w:r>
            <w:r w:rsidR="00911F77">
              <w:rPr>
                <w:color w:val="auto"/>
                <w:lang w:eastAsia="en-US"/>
              </w:rPr>
              <w:t xml:space="preserve"> in classes were lower there tends to be a greater impact on performance and outcome. As a whole this group have made progress. </w:t>
            </w:r>
            <w:r>
              <w:rPr>
                <w:color w:val="auto"/>
                <w:lang w:eastAsia="en-US"/>
              </w:rPr>
              <w:t>The lack of parental support and engagement was detrimental to the learning of some disadvantaged pupils</w:t>
            </w:r>
            <w:r w:rsidR="00911F77">
              <w:rPr>
                <w:color w:val="auto"/>
                <w:lang w:eastAsia="en-US"/>
              </w:rPr>
              <w:t>, as was the family dynamic and home situations.</w:t>
            </w:r>
            <w:r>
              <w:rPr>
                <w:color w:val="auto"/>
                <w:lang w:eastAsia="en-US"/>
              </w:rPr>
              <w:t xml:space="preserve"> There has been an increase in SEMH needs of pupils and families which has in turn had a detrimental effect.</w:t>
            </w:r>
            <w:r w:rsidR="009C7C56">
              <w:rPr>
                <w:color w:val="auto"/>
                <w:lang w:eastAsia="en-US"/>
              </w:rPr>
              <w:t xml:space="preserve"> Our PSA has an increased workload to support external issues which are having an impact upon vulnerable pupils as they come into school. Some pupils are not learning ready when they arrive to school and the impact upon core subject learning over time is resulting in lower outcomes.</w:t>
            </w:r>
          </w:p>
          <w:p w14:paraId="5958F279" w14:textId="4AEF6FC8" w:rsidR="00651941" w:rsidRPr="00E27862" w:rsidRDefault="00911F77" w:rsidP="00651941">
            <w:pPr>
              <w:suppressAutoHyphens w:val="0"/>
              <w:autoSpaceDN/>
              <w:spacing w:before="120"/>
              <w:rPr>
                <w:color w:val="auto"/>
                <w:lang w:eastAsia="en-US"/>
              </w:rPr>
            </w:pPr>
            <w:r>
              <w:rPr>
                <w:color w:val="auto"/>
                <w:lang w:eastAsia="en-US"/>
              </w:rPr>
              <w:t>O</w:t>
            </w:r>
            <w:r w:rsidR="00651941">
              <w:rPr>
                <w:color w:val="auto"/>
                <w:lang w:eastAsia="en-US"/>
              </w:rPr>
              <w:t xml:space="preserve">ur focus of </w:t>
            </w:r>
            <w:r w:rsidR="00651941" w:rsidRPr="00E27862">
              <w:rPr>
                <w:color w:val="auto"/>
                <w:lang w:eastAsia="en-US"/>
              </w:rPr>
              <w:t xml:space="preserve">maintaining a </w:t>
            </w:r>
            <w:r w:rsidR="009C7C56" w:rsidRPr="00E27862">
              <w:rPr>
                <w:color w:val="auto"/>
                <w:lang w:eastAsia="en-US"/>
              </w:rPr>
              <w:t>high-quality</w:t>
            </w:r>
            <w:r w:rsidR="00651941" w:rsidRPr="00E27862">
              <w:rPr>
                <w:color w:val="auto"/>
                <w:lang w:eastAsia="en-US"/>
              </w:rPr>
              <w:t xml:space="preserve"> curriculum</w:t>
            </w:r>
            <w:r w:rsidR="00651941">
              <w:rPr>
                <w:color w:val="auto"/>
                <w:lang w:eastAsia="en-US"/>
              </w:rPr>
              <w:t xml:space="preserve"> whilst incorporating the use of specially trained staff members to support the emotional and mental wellbeing of pupils</w:t>
            </w:r>
            <w:r>
              <w:rPr>
                <w:color w:val="auto"/>
                <w:lang w:eastAsia="en-US"/>
              </w:rPr>
              <w:t xml:space="preserve"> is having an impact</w:t>
            </w:r>
            <w:r w:rsidR="00651941">
              <w:rPr>
                <w:color w:val="auto"/>
                <w:lang w:eastAsia="en-US"/>
              </w:rPr>
              <w:t>. Our school values and expectations are the backbone to school life and through tailored nurturing approaches we are beginning to see positive outcomes.</w:t>
            </w:r>
            <w:r>
              <w:rPr>
                <w:color w:val="auto"/>
                <w:lang w:eastAsia="en-US"/>
              </w:rPr>
              <w:t xml:space="preserve"> We believe that relationships are key and as such target children receive additional support to ensure they are school and learning ready.</w:t>
            </w:r>
            <w:r w:rsidR="00651941">
              <w:rPr>
                <w:color w:val="auto"/>
                <w:lang w:eastAsia="en-US"/>
              </w:rPr>
              <w:t xml:space="preserve">  Staff planned activities and sessions that would allow pupils to practice and deepen their understanding of foundations to learning. The acquisition of new learning has, at times, been challenging, particularly for younger and disadvantaged pupils, many of whom have presented with separation anxieties.</w:t>
            </w:r>
            <w:r>
              <w:rPr>
                <w:color w:val="auto"/>
                <w:lang w:eastAsia="en-US"/>
              </w:rPr>
              <w:t xml:space="preserve"> This is a developing picture as pupils arrive to our setting with separation issues becoming a key driver to early intervention</w:t>
            </w:r>
            <w:r w:rsidR="009C7C56">
              <w:rPr>
                <w:color w:val="auto"/>
                <w:lang w:eastAsia="en-US"/>
              </w:rPr>
              <w:t xml:space="preserve"> </w:t>
            </w:r>
            <w:r>
              <w:rPr>
                <w:color w:val="auto"/>
                <w:lang w:eastAsia="en-US"/>
              </w:rPr>
              <w:t>and support needs.</w:t>
            </w:r>
          </w:p>
          <w:p w14:paraId="445AEAD1" w14:textId="24BA4F1C" w:rsidR="00651941" w:rsidRPr="00E27862" w:rsidRDefault="00651941" w:rsidP="00651941">
            <w:pPr>
              <w:suppressAutoHyphens w:val="0"/>
              <w:autoSpaceDN/>
              <w:rPr>
                <w:color w:val="auto"/>
                <w:lang w:eastAsia="en-US"/>
              </w:rPr>
            </w:pPr>
            <w:r>
              <w:rPr>
                <w:color w:val="auto"/>
                <w:lang w:eastAsia="en-US"/>
              </w:rPr>
              <w:t xml:space="preserve">We </w:t>
            </w:r>
            <w:r w:rsidR="009C7C56">
              <w:rPr>
                <w:color w:val="auto"/>
                <w:lang w:eastAsia="en-US"/>
              </w:rPr>
              <w:t>achieved strong</w:t>
            </w:r>
            <w:r>
              <w:rPr>
                <w:color w:val="auto"/>
                <w:lang w:eastAsia="en-US"/>
              </w:rPr>
              <w:t xml:space="preserve"> attendance averages, which are still </w:t>
            </w:r>
            <w:r w:rsidR="009C7C56">
              <w:rPr>
                <w:color w:val="auto"/>
                <w:lang w:eastAsia="en-US"/>
              </w:rPr>
              <w:t xml:space="preserve">well </w:t>
            </w:r>
            <w:r>
              <w:rPr>
                <w:color w:val="auto"/>
                <w:lang w:eastAsia="en-US"/>
              </w:rPr>
              <w:t xml:space="preserve">above national figures and continue to challenge non-attendance and holidays. We follow the Trust process for absence and regularly support families who may not have attendance as a high priority.  Our progress measures across school have been consistently strong this year and in line with or above national averages. In many cases progress has outweighed attainment and we are now working to balance the two for the disadvantaged groups. Within our SATS years disadvantaged pupils have made good progress and many have achieved the expected standards in line with their peers. Where this was not the case there was also a SEN need. </w:t>
            </w:r>
          </w:p>
          <w:p w14:paraId="6EEF2C1D" w14:textId="13F43761" w:rsidR="00651941" w:rsidRDefault="00651941" w:rsidP="00651941">
            <w:r>
              <w:rPr>
                <w:color w:val="auto"/>
                <w:lang w:eastAsia="en-US"/>
              </w:rPr>
              <w:t>Families and pupils have continued to need support more so than ever. We will continue this support into the next academic year and continue to monitor this impact, with funding to support the necessary staff and intervention. Staff are given specific targets and challenges to meet to ensure that progress is sustained and rapid resulting in greater outcomes for vulnerable learners. Subject leaders have a focus on the progress and outcomes of the disadvantaged pupils during their benchmark cycle and this forms discussion during pupil progress meetings.</w:t>
            </w:r>
            <w:r w:rsidR="009C7C56">
              <w:rPr>
                <w:color w:val="auto"/>
                <w:lang w:eastAsia="en-US"/>
              </w:rPr>
              <w:t xml:space="preserve"> Staff appraisal has a key focus on attainment, progress, disadvantaged pupils and attendance. This is a whole school focus and responsibility. When working with our disadvantaged pupils we continue to set high expectations around attitudes and the principles which underpin our school.</w:t>
            </w:r>
          </w:p>
          <w:p w14:paraId="2A7D5546" w14:textId="003C3082" w:rsidR="0009096B" w:rsidRPr="00F0621F" w:rsidRDefault="0009096B" w:rsidP="00076393">
            <w:pPr>
              <w:pStyle w:val="NoSpacing"/>
            </w:pPr>
          </w:p>
        </w:tc>
      </w:tr>
    </w:tbl>
    <w:p w14:paraId="70EF8650" w14:textId="5C620BAE" w:rsidR="009F387B" w:rsidRDefault="009F387B">
      <w:pPr>
        <w:pStyle w:val="Heading2"/>
        <w:spacing w:before="600"/>
        <w:rPr>
          <w:rFonts w:ascii="Tahoma" w:hAnsi="Tahoma" w:cs="Tahoma"/>
        </w:rPr>
      </w:pPr>
    </w:p>
    <w:p w14:paraId="3866F9B0" w14:textId="77777777" w:rsidR="009F387B" w:rsidRPr="009F387B" w:rsidRDefault="009F387B" w:rsidP="009F387B"/>
    <w:p w14:paraId="2A7D5548" w14:textId="0D32CD02" w:rsidR="00E66558" w:rsidRPr="00DC32EF" w:rsidRDefault="009D71E8">
      <w:pPr>
        <w:pStyle w:val="Heading2"/>
        <w:spacing w:before="600"/>
        <w:rPr>
          <w:rFonts w:ascii="Tahoma" w:hAnsi="Tahoma" w:cs="Tahoma"/>
        </w:rPr>
      </w:pPr>
      <w:r w:rsidRPr="00DC32EF">
        <w:rPr>
          <w:rFonts w:ascii="Tahoma" w:hAnsi="Tahoma" w:cs="Tahoma"/>
        </w:rPr>
        <w:t>Externally provided programmes</w:t>
      </w:r>
    </w:p>
    <w:p w14:paraId="2A7D5549" w14:textId="77777777" w:rsidR="00E66558" w:rsidRPr="00DC32EF" w:rsidRDefault="009D71E8">
      <w:pPr>
        <w:rPr>
          <w:rFonts w:ascii="Tahoma" w:hAnsi="Tahoma" w:cs="Tahoma"/>
          <w:i/>
          <w:iCs/>
        </w:rPr>
      </w:pPr>
      <w:r w:rsidRPr="00DC32EF">
        <w:rPr>
          <w:rFonts w:ascii="Tahoma" w:hAnsi="Tahoma" w:cs="Tahoma"/>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DC32EF"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DC32EF" w:rsidRDefault="009D71E8">
            <w:pPr>
              <w:pStyle w:val="TableHeader"/>
              <w:jc w:val="left"/>
              <w:rPr>
                <w:rFonts w:ascii="Tahoma" w:hAnsi="Tahoma" w:cs="Tahoma"/>
              </w:rPr>
            </w:pPr>
            <w:r w:rsidRPr="00DC32EF">
              <w:rPr>
                <w:rFonts w:ascii="Tahoma" w:hAnsi="Tahoma" w:cs="Tahoma"/>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DC32EF" w:rsidRDefault="009D71E8">
            <w:pPr>
              <w:pStyle w:val="TableHeader"/>
              <w:jc w:val="left"/>
              <w:rPr>
                <w:rFonts w:ascii="Tahoma" w:hAnsi="Tahoma" w:cs="Tahoma"/>
              </w:rPr>
            </w:pPr>
            <w:r w:rsidRPr="00DC32EF">
              <w:rPr>
                <w:rFonts w:ascii="Tahoma" w:hAnsi="Tahoma" w:cs="Tahoma"/>
              </w:rPr>
              <w:t>Provider</w:t>
            </w:r>
          </w:p>
        </w:tc>
      </w:tr>
      <w:tr w:rsidR="00E66558" w:rsidRPr="00DC32EF"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8CBBD1" w:rsidR="00E66558" w:rsidRPr="00DC32EF" w:rsidRDefault="00DC32EF">
            <w:pPr>
              <w:pStyle w:val="TableRow"/>
              <w:rPr>
                <w:rFonts w:ascii="Tahoma" w:hAnsi="Tahoma" w:cs="Tahoma"/>
              </w:rPr>
            </w:pPr>
            <w:r>
              <w:rPr>
                <w:rFonts w:ascii="Tahoma" w:hAnsi="Tahoma" w:cs="Tahoma"/>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8107100" w:rsidR="00E66558" w:rsidRPr="00DC32EF" w:rsidRDefault="00DC32EF">
            <w:pPr>
              <w:pStyle w:val="TableRowCentered"/>
              <w:jc w:val="left"/>
              <w:rPr>
                <w:rFonts w:ascii="Tahoma" w:hAnsi="Tahoma" w:cs="Tahoma"/>
              </w:rPr>
            </w:pPr>
            <w:r>
              <w:rPr>
                <w:rFonts w:ascii="Tahoma" w:hAnsi="Tahoma" w:cs="Tahoma"/>
              </w:rPr>
              <w:t>N/A</w:t>
            </w:r>
          </w:p>
        </w:tc>
      </w:tr>
      <w:tr w:rsidR="00E66558" w:rsidRPr="00DC32EF"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C76A192" w:rsidR="00E66558" w:rsidRPr="00DC32EF" w:rsidRDefault="00DC32EF">
            <w:pPr>
              <w:pStyle w:val="TableRow"/>
              <w:rPr>
                <w:rFonts w:ascii="Tahoma" w:hAnsi="Tahoma" w:cs="Tahoma"/>
              </w:rPr>
            </w:pPr>
            <w:r>
              <w:rPr>
                <w:rFonts w:ascii="Tahoma" w:hAnsi="Tahoma" w:cs="Tahoma"/>
              </w:rP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F765EFA" w:rsidR="00E66558" w:rsidRPr="00DC32EF" w:rsidRDefault="00DC32EF">
            <w:pPr>
              <w:pStyle w:val="TableRowCentered"/>
              <w:jc w:val="left"/>
              <w:rPr>
                <w:rFonts w:ascii="Tahoma" w:hAnsi="Tahoma" w:cs="Tahoma"/>
              </w:rPr>
            </w:pPr>
            <w:r>
              <w:rPr>
                <w:rFonts w:ascii="Tahoma" w:hAnsi="Tahoma" w:cs="Tahoma"/>
              </w:rPr>
              <w:t>N/A</w:t>
            </w:r>
          </w:p>
        </w:tc>
      </w:tr>
      <w:bookmarkEnd w:id="14"/>
      <w:bookmarkEnd w:id="15"/>
      <w:bookmarkEnd w:id="16"/>
    </w:tbl>
    <w:p w14:paraId="2A7D555E" w14:textId="77777777" w:rsidR="00E66558" w:rsidRPr="00DC32EF" w:rsidRDefault="00E66558" w:rsidP="00DC32EF">
      <w:pPr>
        <w:rPr>
          <w:rFonts w:ascii="Tahoma" w:hAnsi="Tahoma" w:cs="Tahoma"/>
        </w:rPr>
      </w:pPr>
    </w:p>
    <w:sectPr w:rsidR="00E66558" w:rsidRPr="00DC32EF" w:rsidSect="00465862">
      <w:headerReference w:type="even" r:id="rId33"/>
      <w:headerReference w:type="default" r:id="rId34"/>
      <w:footerReference w:type="even" r:id="rId35"/>
      <w:footerReference w:type="default" r:id="rId36"/>
      <w:headerReference w:type="first" r:id="rId37"/>
      <w:footerReference w:type="first" r:id="rId38"/>
      <w:pgSz w:w="11906" w:h="16838"/>
      <w:pgMar w:top="1134" w:right="1276" w:bottom="1134" w:left="1134"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F0621F" w:rsidRDefault="00F0621F">
      <w:pPr>
        <w:spacing w:after="0" w:line="240" w:lineRule="auto"/>
      </w:pPr>
      <w:r>
        <w:separator/>
      </w:r>
    </w:p>
  </w:endnote>
  <w:endnote w:type="continuationSeparator" w:id="0">
    <w:p w14:paraId="183EE776" w14:textId="77777777" w:rsidR="00F0621F" w:rsidRDefault="00F06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CW Cursive Writing 1">
    <w:panose1 w:val="03050602040000000000"/>
    <w:charset w:val="00"/>
    <w:family w:val="script"/>
    <w:pitch w:val="variable"/>
    <w:sig w:usb0="800000A7" w:usb1="10000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051ED" w14:textId="77777777" w:rsidR="00CB096F" w:rsidRDefault="00CB0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3F89AAE" w:rsidR="00F0621F" w:rsidRDefault="00F0621F">
    <w:pPr>
      <w:pStyle w:val="Footer"/>
      <w:ind w:firstLine="4513"/>
    </w:pPr>
    <w:r>
      <w:fldChar w:fldCharType="begin"/>
    </w:r>
    <w:r>
      <w:instrText xml:space="preserve"> PAGE </w:instrText>
    </w:r>
    <w:r>
      <w:fldChar w:fldCharType="separate"/>
    </w:r>
    <w:r w:rsidR="008F29B8">
      <w:rPr>
        <w:noProof/>
      </w:rPr>
      <w:t>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3C864" w14:textId="77777777" w:rsidR="00CB096F" w:rsidRDefault="00CB0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F0621F" w:rsidRDefault="00F0621F">
      <w:pPr>
        <w:spacing w:after="0" w:line="240" w:lineRule="auto"/>
      </w:pPr>
      <w:r>
        <w:separator/>
      </w:r>
    </w:p>
  </w:footnote>
  <w:footnote w:type="continuationSeparator" w:id="0">
    <w:p w14:paraId="5021A7ED" w14:textId="77777777" w:rsidR="00F0621F" w:rsidRDefault="00F062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4643" w14:textId="56DAE5DF" w:rsidR="00CB096F" w:rsidRDefault="009C7C56">
    <w:pPr>
      <w:pStyle w:val="Header"/>
    </w:pPr>
    <w:r>
      <w:rPr>
        <w:noProof/>
      </w:rPr>
      <w:pict w14:anchorId="26B16F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2" o:spid="_x0000_s2050" type="#_x0000_t75" style="position:absolute;margin-left:0;margin-top:0;width:474.75pt;height:394.1pt;z-index:-251657216;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07923" w14:textId="2448DB12" w:rsidR="00CB096F" w:rsidRDefault="009C7C56">
    <w:pPr>
      <w:pStyle w:val="Header"/>
    </w:pPr>
    <w:r>
      <w:rPr>
        <w:noProof/>
      </w:rPr>
      <w:pict w14:anchorId="1A0912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3" o:spid="_x0000_s2051" type="#_x0000_t75" style="position:absolute;margin-left:0;margin-top:0;width:474.75pt;height:394.1pt;z-index:-251656192;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CDE3D" w14:textId="61F5A450" w:rsidR="00CB096F" w:rsidRDefault="009C7C56">
    <w:pPr>
      <w:pStyle w:val="Header"/>
    </w:pPr>
    <w:r>
      <w:rPr>
        <w:noProof/>
      </w:rPr>
      <w:pict w14:anchorId="27AD79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715781" o:spid="_x0000_s2049" type="#_x0000_t75" style="position:absolute;margin-left:0;margin-top:0;width:474.75pt;height:394.1pt;z-index:-251658240;mso-position-horizontal:center;mso-position-horizontal-relative:margin;mso-position-vertical:center;mso-position-vertical-relative:margin" o:allowincell="f">
          <v:imagedata r:id="rId1" o:title="Summerfields Logo 2019"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A63AE"/>
    <w:multiLevelType w:val="hybridMultilevel"/>
    <w:tmpl w:val="68A60EE2"/>
    <w:lvl w:ilvl="0" w:tplc="4B101A06">
      <w:start w:val="1"/>
      <w:numFmt w:val="bullet"/>
      <w:pStyle w:val="7Tablecopybulleted"/>
      <w:lvlText w:val=""/>
      <w:lvlJc w:val="left"/>
      <w:pPr>
        <w:ind w:left="312" w:hanging="170"/>
      </w:pPr>
      <w:rPr>
        <w:rFonts w:ascii="Symbol" w:hAnsi="Symbol" w:hint="default"/>
      </w:rPr>
    </w:lvl>
    <w:lvl w:ilvl="1" w:tplc="08090003">
      <w:start w:val="1"/>
      <w:numFmt w:val="bullet"/>
      <w:lvlText w:val="o"/>
      <w:lvlJc w:val="left"/>
      <w:pPr>
        <w:ind w:left="1412" w:hanging="360"/>
      </w:pPr>
      <w:rPr>
        <w:rFonts w:ascii="Courier New" w:hAnsi="Courier New" w:cs="Courier New" w:hint="default"/>
      </w:rPr>
    </w:lvl>
    <w:lvl w:ilvl="2" w:tplc="08090005" w:tentative="1">
      <w:start w:val="1"/>
      <w:numFmt w:val="bullet"/>
      <w:lvlText w:val=""/>
      <w:lvlJc w:val="left"/>
      <w:pPr>
        <w:ind w:left="2132" w:hanging="360"/>
      </w:pPr>
      <w:rPr>
        <w:rFonts w:ascii="Wingdings" w:hAnsi="Wingdings" w:hint="default"/>
      </w:rPr>
    </w:lvl>
    <w:lvl w:ilvl="3" w:tplc="08090001" w:tentative="1">
      <w:start w:val="1"/>
      <w:numFmt w:val="bullet"/>
      <w:lvlText w:val=""/>
      <w:lvlJc w:val="left"/>
      <w:pPr>
        <w:ind w:left="2852" w:hanging="360"/>
      </w:pPr>
      <w:rPr>
        <w:rFonts w:ascii="Symbol" w:hAnsi="Symbol" w:hint="default"/>
      </w:rPr>
    </w:lvl>
    <w:lvl w:ilvl="4" w:tplc="08090003" w:tentative="1">
      <w:start w:val="1"/>
      <w:numFmt w:val="bullet"/>
      <w:lvlText w:val="o"/>
      <w:lvlJc w:val="left"/>
      <w:pPr>
        <w:ind w:left="3572" w:hanging="360"/>
      </w:pPr>
      <w:rPr>
        <w:rFonts w:ascii="Courier New" w:hAnsi="Courier New" w:cs="Courier New" w:hint="default"/>
      </w:rPr>
    </w:lvl>
    <w:lvl w:ilvl="5" w:tplc="08090005" w:tentative="1">
      <w:start w:val="1"/>
      <w:numFmt w:val="bullet"/>
      <w:lvlText w:val=""/>
      <w:lvlJc w:val="left"/>
      <w:pPr>
        <w:ind w:left="4292" w:hanging="360"/>
      </w:pPr>
      <w:rPr>
        <w:rFonts w:ascii="Wingdings" w:hAnsi="Wingdings" w:hint="default"/>
      </w:rPr>
    </w:lvl>
    <w:lvl w:ilvl="6" w:tplc="08090001" w:tentative="1">
      <w:start w:val="1"/>
      <w:numFmt w:val="bullet"/>
      <w:lvlText w:val=""/>
      <w:lvlJc w:val="left"/>
      <w:pPr>
        <w:ind w:left="5012" w:hanging="360"/>
      </w:pPr>
      <w:rPr>
        <w:rFonts w:ascii="Symbol" w:hAnsi="Symbol" w:hint="default"/>
      </w:rPr>
    </w:lvl>
    <w:lvl w:ilvl="7" w:tplc="08090003" w:tentative="1">
      <w:start w:val="1"/>
      <w:numFmt w:val="bullet"/>
      <w:lvlText w:val="o"/>
      <w:lvlJc w:val="left"/>
      <w:pPr>
        <w:ind w:left="5732" w:hanging="360"/>
      </w:pPr>
      <w:rPr>
        <w:rFonts w:ascii="Courier New" w:hAnsi="Courier New" w:cs="Courier New" w:hint="default"/>
      </w:rPr>
    </w:lvl>
    <w:lvl w:ilvl="8" w:tplc="08090005" w:tentative="1">
      <w:start w:val="1"/>
      <w:numFmt w:val="bullet"/>
      <w:lvlText w:val=""/>
      <w:lvlJc w:val="left"/>
      <w:pPr>
        <w:ind w:left="6452"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DEF0449"/>
    <w:multiLevelType w:val="hybridMultilevel"/>
    <w:tmpl w:val="0F8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2885143"/>
    <w:multiLevelType w:val="hybridMultilevel"/>
    <w:tmpl w:val="67AC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389039047">
    <w:abstractNumId w:val="5"/>
  </w:num>
  <w:num w:numId="2" w16cid:durableId="1659531823">
    <w:abstractNumId w:val="3"/>
  </w:num>
  <w:num w:numId="3" w16cid:durableId="1713505836">
    <w:abstractNumId w:val="6"/>
  </w:num>
  <w:num w:numId="4" w16cid:durableId="930895760">
    <w:abstractNumId w:val="7"/>
  </w:num>
  <w:num w:numId="5" w16cid:durableId="1937861866">
    <w:abstractNumId w:val="1"/>
  </w:num>
  <w:num w:numId="6" w16cid:durableId="1696422897">
    <w:abstractNumId w:val="10"/>
  </w:num>
  <w:num w:numId="7" w16cid:durableId="925303041">
    <w:abstractNumId w:val="12"/>
  </w:num>
  <w:num w:numId="8" w16cid:durableId="1302539676">
    <w:abstractNumId w:val="16"/>
  </w:num>
  <w:num w:numId="9" w16cid:durableId="1029455180">
    <w:abstractNumId w:val="14"/>
  </w:num>
  <w:num w:numId="10" w16cid:durableId="493760285">
    <w:abstractNumId w:val="13"/>
  </w:num>
  <w:num w:numId="11" w16cid:durableId="1340238236">
    <w:abstractNumId w:val="4"/>
  </w:num>
  <w:num w:numId="12" w16cid:durableId="1934437670">
    <w:abstractNumId w:val="15"/>
  </w:num>
  <w:num w:numId="13" w16cid:durableId="395903137">
    <w:abstractNumId w:val="11"/>
  </w:num>
  <w:num w:numId="14" w16cid:durableId="926427618">
    <w:abstractNumId w:val="0"/>
  </w:num>
  <w:num w:numId="15" w16cid:durableId="303628988">
    <w:abstractNumId w:val="0"/>
  </w:num>
  <w:num w:numId="16" w16cid:durableId="886189082">
    <w:abstractNumId w:val="8"/>
  </w:num>
  <w:num w:numId="17" w16cid:durableId="1856460904">
    <w:abstractNumId w:val="2"/>
  </w:num>
  <w:num w:numId="18" w16cid:durableId="910522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5DBE"/>
    <w:rsid w:val="00066B73"/>
    <w:rsid w:val="00076393"/>
    <w:rsid w:val="0009096B"/>
    <w:rsid w:val="00120AB1"/>
    <w:rsid w:val="001B7198"/>
    <w:rsid w:val="0022631A"/>
    <w:rsid w:val="0023245F"/>
    <w:rsid w:val="002E2C32"/>
    <w:rsid w:val="00307BF5"/>
    <w:rsid w:val="003602D1"/>
    <w:rsid w:val="003B390C"/>
    <w:rsid w:val="003E2D75"/>
    <w:rsid w:val="004044AA"/>
    <w:rsid w:val="004068F8"/>
    <w:rsid w:val="004621CD"/>
    <w:rsid w:val="00465862"/>
    <w:rsid w:val="00472892"/>
    <w:rsid w:val="00475223"/>
    <w:rsid w:val="004C6ED3"/>
    <w:rsid w:val="004C7F61"/>
    <w:rsid w:val="004F150D"/>
    <w:rsid w:val="004F1AA4"/>
    <w:rsid w:val="005572FB"/>
    <w:rsid w:val="00606E2D"/>
    <w:rsid w:val="00626B38"/>
    <w:rsid w:val="0062779E"/>
    <w:rsid w:val="006501DA"/>
    <w:rsid w:val="00651941"/>
    <w:rsid w:val="00675BE1"/>
    <w:rsid w:val="00696D0A"/>
    <w:rsid w:val="006C6510"/>
    <w:rsid w:val="006E1D39"/>
    <w:rsid w:val="006E7FB1"/>
    <w:rsid w:val="006F68AD"/>
    <w:rsid w:val="0071350E"/>
    <w:rsid w:val="007356FF"/>
    <w:rsid w:val="00741B9E"/>
    <w:rsid w:val="00785FF1"/>
    <w:rsid w:val="0078797C"/>
    <w:rsid w:val="007A27BD"/>
    <w:rsid w:val="007A3FD4"/>
    <w:rsid w:val="007A5090"/>
    <w:rsid w:val="007C2F04"/>
    <w:rsid w:val="007D2C48"/>
    <w:rsid w:val="007D71AE"/>
    <w:rsid w:val="0082448A"/>
    <w:rsid w:val="00870934"/>
    <w:rsid w:val="008E73BC"/>
    <w:rsid w:val="008F29B8"/>
    <w:rsid w:val="00911F77"/>
    <w:rsid w:val="00986590"/>
    <w:rsid w:val="00996740"/>
    <w:rsid w:val="009B0B10"/>
    <w:rsid w:val="009C7C56"/>
    <w:rsid w:val="009D71E8"/>
    <w:rsid w:val="009F387B"/>
    <w:rsid w:val="009F7049"/>
    <w:rsid w:val="00AE3942"/>
    <w:rsid w:val="00B87DAE"/>
    <w:rsid w:val="00C61393"/>
    <w:rsid w:val="00CA0331"/>
    <w:rsid w:val="00CB096F"/>
    <w:rsid w:val="00D2703C"/>
    <w:rsid w:val="00D33FE5"/>
    <w:rsid w:val="00D551A7"/>
    <w:rsid w:val="00DC32EF"/>
    <w:rsid w:val="00DE6725"/>
    <w:rsid w:val="00E0019B"/>
    <w:rsid w:val="00E5376F"/>
    <w:rsid w:val="00E66558"/>
    <w:rsid w:val="00EE07DB"/>
    <w:rsid w:val="00EF06A8"/>
    <w:rsid w:val="00F0621F"/>
    <w:rsid w:val="00F227E3"/>
    <w:rsid w:val="00F70FD2"/>
    <w:rsid w:val="00F72306"/>
    <w:rsid w:val="00F72FE2"/>
    <w:rsid w:val="00FD4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7Tablebodycopy">
    <w:name w:val="7 Table body copy"/>
    <w:basedOn w:val="Normal"/>
    <w:qFormat/>
    <w:rsid w:val="007A3FD4"/>
    <w:pPr>
      <w:suppressAutoHyphens w:val="0"/>
      <w:autoSpaceDN/>
      <w:spacing w:after="60" w:line="240" w:lineRule="auto"/>
    </w:pPr>
    <w:rPr>
      <w:rFonts w:eastAsia="MS Mincho"/>
      <w:color w:val="auto"/>
      <w:sz w:val="20"/>
      <w:lang w:val="en-US" w:eastAsia="en-US"/>
    </w:rPr>
  </w:style>
  <w:style w:type="paragraph" w:customStyle="1" w:styleId="7Tablecopybulleted">
    <w:name w:val="7 Table copy bulleted"/>
    <w:basedOn w:val="7Tablebodycopy"/>
    <w:qFormat/>
    <w:rsid w:val="007A3FD4"/>
    <w:pPr>
      <w:numPr>
        <w:numId w:val="14"/>
      </w:numPr>
    </w:pPr>
  </w:style>
  <w:style w:type="paragraph" w:styleId="NoSpacing">
    <w:name w:val="No Spacing"/>
    <w:link w:val="NoSpacingChar"/>
    <w:uiPriority w:val="1"/>
    <w:qFormat/>
    <w:rsid w:val="009F7049"/>
    <w:pPr>
      <w:suppressAutoHyphens/>
    </w:pPr>
    <w:rPr>
      <w:color w:val="0D0D0D"/>
      <w:sz w:val="24"/>
      <w:szCs w:val="24"/>
    </w:rPr>
  </w:style>
  <w:style w:type="paragraph" w:customStyle="1" w:styleId="Default">
    <w:name w:val="Default"/>
    <w:rsid w:val="00E5376F"/>
    <w:pPr>
      <w:autoSpaceDE w:val="0"/>
      <w:adjustRightInd w:val="0"/>
    </w:pPr>
    <w:rPr>
      <w:rFonts w:ascii="Comic Sans MS" w:hAnsi="Comic Sans MS"/>
      <w:color w:val="000000"/>
      <w:sz w:val="24"/>
      <w:szCs w:val="24"/>
      <w:lang w:val="en-US" w:eastAsia="en-US"/>
    </w:rPr>
  </w:style>
  <w:style w:type="character" w:customStyle="1" w:styleId="NoSpacingChar">
    <w:name w:val="No Spacing Char"/>
    <w:basedOn w:val="DefaultParagraphFont"/>
    <w:link w:val="NoSpacing"/>
    <w:uiPriority w:val="1"/>
    <w:rsid w:val="00465862"/>
    <w:rPr>
      <w:color w:val="0D0D0D"/>
      <w:sz w:val="24"/>
      <w:szCs w:val="24"/>
    </w:rPr>
  </w:style>
  <w:style w:type="paragraph" w:customStyle="1" w:styleId="paragraph">
    <w:name w:val="paragraph"/>
    <w:basedOn w:val="Normal"/>
    <w:rsid w:val="00EE07DB"/>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448971">
      <w:bodyDiv w:val="1"/>
      <w:marLeft w:val="0"/>
      <w:marRight w:val="0"/>
      <w:marTop w:val="0"/>
      <w:marBottom w:val="0"/>
      <w:divBdr>
        <w:top w:val="none" w:sz="0" w:space="0" w:color="auto"/>
        <w:left w:val="none" w:sz="0" w:space="0" w:color="auto"/>
        <w:bottom w:val="none" w:sz="0" w:space="0" w:color="auto"/>
        <w:right w:val="none" w:sz="0" w:space="0" w:color="auto"/>
      </w:divBdr>
    </w:div>
    <w:div w:id="422608511">
      <w:bodyDiv w:val="1"/>
      <w:marLeft w:val="0"/>
      <w:marRight w:val="0"/>
      <w:marTop w:val="0"/>
      <w:marBottom w:val="0"/>
      <w:divBdr>
        <w:top w:val="none" w:sz="0" w:space="0" w:color="auto"/>
        <w:left w:val="none" w:sz="0" w:space="0" w:color="auto"/>
        <w:bottom w:val="none" w:sz="0" w:space="0" w:color="auto"/>
        <w:right w:val="none" w:sz="0" w:space="0" w:color="auto"/>
      </w:divBdr>
    </w:div>
    <w:div w:id="469369803">
      <w:bodyDiv w:val="1"/>
      <w:marLeft w:val="0"/>
      <w:marRight w:val="0"/>
      <w:marTop w:val="0"/>
      <w:marBottom w:val="0"/>
      <w:divBdr>
        <w:top w:val="none" w:sz="0" w:space="0" w:color="auto"/>
        <w:left w:val="none" w:sz="0" w:space="0" w:color="auto"/>
        <w:bottom w:val="none" w:sz="0" w:space="0" w:color="auto"/>
        <w:right w:val="none" w:sz="0" w:space="0" w:color="auto"/>
      </w:divBdr>
    </w:div>
    <w:div w:id="480773683">
      <w:bodyDiv w:val="1"/>
      <w:marLeft w:val="0"/>
      <w:marRight w:val="0"/>
      <w:marTop w:val="0"/>
      <w:marBottom w:val="0"/>
      <w:divBdr>
        <w:top w:val="none" w:sz="0" w:space="0" w:color="auto"/>
        <w:left w:val="none" w:sz="0" w:space="0" w:color="auto"/>
        <w:bottom w:val="none" w:sz="0" w:space="0" w:color="auto"/>
        <w:right w:val="none" w:sz="0" w:space="0" w:color="auto"/>
      </w:divBdr>
    </w:div>
    <w:div w:id="1050807681">
      <w:bodyDiv w:val="1"/>
      <w:marLeft w:val="0"/>
      <w:marRight w:val="0"/>
      <w:marTop w:val="0"/>
      <w:marBottom w:val="0"/>
      <w:divBdr>
        <w:top w:val="none" w:sz="0" w:space="0" w:color="auto"/>
        <w:left w:val="none" w:sz="0" w:space="0" w:color="auto"/>
        <w:bottom w:val="none" w:sz="0" w:space="0" w:color="auto"/>
        <w:right w:val="none" w:sz="0" w:space="0" w:color="auto"/>
      </w:divBdr>
    </w:div>
    <w:div w:id="1159076702">
      <w:bodyDiv w:val="1"/>
      <w:marLeft w:val="0"/>
      <w:marRight w:val="0"/>
      <w:marTop w:val="0"/>
      <w:marBottom w:val="0"/>
      <w:divBdr>
        <w:top w:val="none" w:sz="0" w:space="0" w:color="auto"/>
        <w:left w:val="none" w:sz="0" w:space="0" w:color="auto"/>
        <w:bottom w:val="none" w:sz="0" w:space="0" w:color="auto"/>
        <w:right w:val="none" w:sz="0" w:space="0" w:color="auto"/>
      </w:divBdr>
    </w:div>
    <w:div w:id="1523981582">
      <w:bodyDiv w:val="1"/>
      <w:marLeft w:val="0"/>
      <w:marRight w:val="0"/>
      <w:marTop w:val="0"/>
      <w:marBottom w:val="0"/>
      <w:divBdr>
        <w:top w:val="none" w:sz="0" w:space="0" w:color="auto"/>
        <w:left w:val="none" w:sz="0" w:space="0" w:color="auto"/>
        <w:bottom w:val="none" w:sz="0" w:space="0" w:color="auto"/>
        <w:right w:val="none" w:sz="0" w:space="0" w:color="auto"/>
      </w:divBdr>
    </w:div>
    <w:div w:id="1605919737">
      <w:bodyDiv w:val="1"/>
      <w:marLeft w:val="0"/>
      <w:marRight w:val="0"/>
      <w:marTop w:val="0"/>
      <w:marBottom w:val="0"/>
      <w:divBdr>
        <w:top w:val="none" w:sz="0" w:space="0" w:color="auto"/>
        <w:left w:val="none" w:sz="0" w:space="0" w:color="auto"/>
        <w:bottom w:val="none" w:sz="0" w:space="0" w:color="auto"/>
        <w:right w:val="none" w:sz="0" w:space="0" w:color="auto"/>
      </w:divBdr>
    </w:div>
    <w:div w:id="1702971467">
      <w:bodyDiv w:val="1"/>
      <w:marLeft w:val="0"/>
      <w:marRight w:val="0"/>
      <w:marTop w:val="0"/>
      <w:marBottom w:val="0"/>
      <w:divBdr>
        <w:top w:val="none" w:sz="0" w:space="0" w:color="auto"/>
        <w:left w:val="none" w:sz="0" w:space="0" w:color="auto"/>
        <w:bottom w:val="none" w:sz="0" w:space="0" w:color="auto"/>
        <w:right w:val="none" w:sz="0" w:space="0" w:color="auto"/>
      </w:divBdr>
    </w:div>
    <w:div w:id="1879968004">
      <w:bodyDiv w:val="1"/>
      <w:marLeft w:val="0"/>
      <w:marRight w:val="0"/>
      <w:marTop w:val="0"/>
      <w:marBottom w:val="0"/>
      <w:divBdr>
        <w:top w:val="none" w:sz="0" w:space="0" w:color="auto"/>
        <w:left w:val="none" w:sz="0" w:space="0" w:color="auto"/>
        <w:bottom w:val="none" w:sz="0" w:space="0" w:color="auto"/>
        <w:right w:val="none" w:sz="0" w:space="0" w:color="auto"/>
      </w:divBdr>
    </w:div>
    <w:div w:id="2090149032">
      <w:bodyDiv w:val="1"/>
      <w:marLeft w:val="0"/>
      <w:marRight w:val="0"/>
      <w:marTop w:val="0"/>
      <w:marBottom w:val="0"/>
      <w:divBdr>
        <w:top w:val="none" w:sz="0" w:space="0" w:color="auto"/>
        <w:left w:val="none" w:sz="0" w:space="0" w:color="auto"/>
        <w:bottom w:val="none" w:sz="0" w:space="0" w:color="auto"/>
        <w:right w:val="none" w:sz="0" w:space="0" w:color="auto"/>
      </w:divBdr>
    </w:div>
    <w:div w:id="2140681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uthmiskin.com/media/filer_public/c5/55/c5551189-25bf-4cdb-99c5-284c0756dd3d/ruth_miskin_literacy_inc_-_read_write_inc_research_and_evidence_xbviibh.pdf" TargetMode="External"/><Relationship Id="rId18" Type="http://schemas.openxmlformats.org/officeDocument/2006/relationships/hyperlink" Target="https://educationendowmentfoundation.org.uk/education-evidence/teaching-learning-toolkit/social-and-emotional-learning" TargetMode="External"/><Relationship Id="rId26" Type="http://schemas.openxmlformats.org/officeDocument/2006/relationships/hyperlink" Target="https://educationendowmentfoundation.org.uk/education-evidence/teaching-learning-toolkit/arts-participation" TargetMode="External"/><Relationship Id="rId39" Type="http://schemas.openxmlformats.org/officeDocument/2006/relationships/fontTable" Target="fontTable.xml"/><Relationship Id="rId21" Type="http://schemas.openxmlformats.org/officeDocument/2006/relationships/hyperlink" Target="https://educationendowmentfoundation.org.uk/education-evidence/teaching-learning-toolkit/extending-school-time" TargetMode="External"/><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ojs.cumbria.ac.uk/index.php/step/article/view/375/496" TargetMode="External"/><Relationship Id="rId25" Type="http://schemas.openxmlformats.org/officeDocument/2006/relationships/hyperlink" Target="https://educationendowmentfoundation.org.uk/education-evidence/teaching-learning-toolkit/physical-activity"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ducationendowmentfoundation.org.uk/education-evidence/evidence-reviews/parental-engagement" TargetMode="External"/><Relationship Id="rId20" Type="http://schemas.openxmlformats.org/officeDocument/2006/relationships/hyperlink" Target="https://educationendowmentfoundation.org.uk/education-evidence/teaching-learning-toolkit/social-and-emotional-learning" TargetMode="External"/><Relationship Id="rId29"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projects-and-evaluation/projects/nuffield-early-language-intervention/" TargetMode="External"/><Relationship Id="rId24" Type="http://schemas.openxmlformats.org/officeDocument/2006/relationships/hyperlink" Target="https://educationendowmentfoundation.org.uk/education-evidence/evidence-reviews/parental-engagement" TargetMode="External"/><Relationship Id="rId32" Type="http://schemas.openxmlformats.org/officeDocument/2006/relationships/hyperlink" Target="https://educationendowmentfoundation.org.uk/education-evidence/teaching-learning-toolkit/outdoor-adventure-learning"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educationendowmentfoundation.org.uk/education-evidence/teaching-learning-toolkit/extending-school-time" TargetMode="External"/><Relationship Id="rId28" Type="http://schemas.openxmlformats.org/officeDocument/2006/relationships/hyperlink" Target="https://educationendowmentfoundation.org.uk/education-evidence/teaching-learning-toolkit/arts-participation" TargetMode="External"/><Relationship Id="rId36" Type="http://schemas.openxmlformats.org/officeDocument/2006/relationships/footer" Target="footer2.xml"/><Relationship Id="rId10" Type="http://schemas.openxmlformats.org/officeDocument/2006/relationships/hyperlink" Target="https://jerryclayenglishhub.co.uk/about-us/" TargetMode="External"/><Relationship Id="rId19" Type="http://schemas.openxmlformats.org/officeDocument/2006/relationships/hyperlink" Target="https://educationendowmentfoundation.org.uk/education-evidence/teaching-learning-toolkit/teaching-assistant-interventions" TargetMode="External"/><Relationship Id="rId31"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webSettings" Target="webSettings.xml"/><Relationship Id="rId9" Type="http://schemas.openxmlformats.org/officeDocument/2006/relationships/hyperlink" Target="https://www.ncetm.org.uk/maths-hubs/" TargetMode="External"/><Relationship Id="rId14" Type="http://schemas.openxmlformats.org/officeDocument/2006/relationships/hyperlink" Target="https://educationendowmentfoundation.org.uk/education-evidence/teaching-learning-toolkit/reading-comprehension-strategies" TargetMode="External"/><Relationship Id="rId22" Type="http://schemas.openxmlformats.org/officeDocument/2006/relationships/hyperlink" Target="https://educationendowmentfoundation.org.uk/education-evidence/teaching-learning-toolkit/physical-activity" TargetMode="External"/><Relationship Id="rId27" Type="http://schemas.openxmlformats.org/officeDocument/2006/relationships/hyperlink" Target="https://educationendowmentfoundation.org.uk/education-evidence/teaching-learning-toolkit/behaviour-interventions" TargetMode="External"/><Relationship Id="rId30" Type="http://schemas.openxmlformats.org/officeDocument/2006/relationships/hyperlink" Target="https://educationendowmentfoundation.org.uk/education-evidence/teaching-learning-toolkit/physical-activity" TargetMode="External"/><Relationship Id="rId35" Type="http://schemas.openxmlformats.org/officeDocument/2006/relationships/footer" Target="footer1.xml"/><Relationship Id="rId8" Type="http://schemas.openxmlformats.org/officeDocument/2006/relationships/hyperlink" Target="https://educationendowmentfoundation.org.uk/evidence-summaries/teaching-learning-toolkit/reducing-class-size/"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2571</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Pupil Premium Strategy                    2024 - 2027</vt:lpstr>
    </vt:vector>
  </TitlesOfParts>
  <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2024 - 2027</dc:title>
  <dc:subject/>
  <dc:creator>Publishing.TEAM@education.gsi.gov.uk</dc:creator>
  <dc:description>Master-ET-v3.8</dc:description>
  <cp:lastModifiedBy>Lisa Tabbner</cp:lastModifiedBy>
  <cp:revision>2</cp:revision>
  <cp:lastPrinted>2025-10-22T08:55:00Z</cp:lastPrinted>
  <dcterms:created xsi:type="dcterms:W3CDTF">2025-10-22T14:24:00Z</dcterms:created>
  <dcterms:modified xsi:type="dcterms:W3CDTF">2025-10-22T14:24:00Z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