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7C" w:rsidRPr="00907B7C" w:rsidRDefault="00907B7C" w:rsidP="00907B7C">
      <w:pPr>
        <w:pStyle w:val="NoSpacing"/>
        <w:jc w:val="both"/>
        <w:rPr>
          <w:rFonts w:ascii="Arial Narrow" w:hAnsi="Arial Narrow"/>
          <w:lang w:val="en-US" w:eastAsia="en-GB"/>
        </w:rPr>
      </w:pPr>
      <w:r w:rsidRPr="00907B7C">
        <w:rPr>
          <w:rFonts w:ascii="Arial Narrow" w:hAnsi="Arial Narrow"/>
          <w:noProof/>
          <w:sz w:val="32"/>
          <w:lang w:eastAsia="en-GB"/>
        </w:rPr>
        <w:drawing>
          <wp:anchor distT="0" distB="0" distL="114300" distR="114300" simplePos="0" relativeHeight="251664384" behindDoc="0" locked="0" layoutInCell="1" allowOverlap="1" wp14:anchorId="086CACE9" wp14:editId="4C320A4F">
            <wp:simplePos x="0" y="0"/>
            <wp:positionH relativeFrom="margin">
              <wp:posOffset>5094424</wp:posOffset>
            </wp:positionH>
            <wp:positionV relativeFrom="paragraph">
              <wp:posOffset>-752838</wp:posOffset>
            </wp:positionV>
            <wp:extent cx="1212272" cy="1005635"/>
            <wp:effectExtent l="0" t="0" r="6985"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mmerfields.png"/>
                    <pic:cNvPicPr/>
                  </pic:nvPicPr>
                  <pic:blipFill>
                    <a:blip r:embed="rId7">
                      <a:extLst>
                        <a:ext uri="{28A0092B-C50C-407E-A947-70E740481C1C}">
                          <a14:useLocalDpi xmlns:a14="http://schemas.microsoft.com/office/drawing/2010/main" val="0"/>
                        </a:ext>
                      </a:extLst>
                    </a:blip>
                    <a:stretch>
                      <a:fillRect/>
                    </a:stretch>
                  </pic:blipFill>
                  <pic:spPr>
                    <a:xfrm>
                      <a:off x="0" y="0"/>
                      <a:ext cx="1212272" cy="1005635"/>
                    </a:xfrm>
                    <a:prstGeom prst="rect">
                      <a:avLst/>
                    </a:prstGeom>
                  </pic:spPr>
                </pic:pic>
              </a:graphicData>
            </a:graphic>
            <wp14:sizeRelH relativeFrom="page">
              <wp14:pctWidth>0</wp14:pctWidth>
            </wp14:sizeRelH>
            <wp14:sizeRelV relativeFrom="page">
              <wp14:pctHeight>0</wp14:pctHeight>
            </wp14:sizeRelV>
          </wp:anchor>
        </w:drawing>
      </w:r>
      <w:r w:rsidRPr="00907B7C">
        <w:rPr>
          <w:rFonts w:ascii="Arial Narrow" w:hAnsi="Arial Narrow"/>
          <w:b/>
          <w:sz w:val="32"/>
          <w:lang w:val="en-US" w:eastAsia="en-GB"/>
        </w:rPr>
        <w:t>How to help with Year 6 maths (10-11 year olds</w:t>
      </w:r>
      <w:r w:rsidRPr="00907B7C">
        <w:rPr>
          <w:rFonts w:ascii="Arial Narrow" w:hAnsi="Arial Narrow"/>
          <w:lang w:val="en-US" w:eastAsia="en-GB"/>
        </w:rPr>
        <w:t>)</w:t>
      </w:r>
    </w:p>
    <w:p w:rsidR="00907B7C" w:rsidRPr="00907B7C" w:rsidRDefault="00907B7C" w:rsidP="00907B7C">
      <w:pPr>
        <w:pStyle w:val="NoSpacing"/>
        <w:jc w:val="both"/>
        <w:rPr>
          <w:rFonts w:ascii="Arial Narrow" w:hAnsi="Arial Narrow"/>
          <w:sz w:val="24"/>
          <w:szCs w:val="24"/>
          <w:lang w:val="en-US" w:eastAsia="en-GB"/>
        </w:rPr>
      </w:pP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At this age, it’s worth having conversations around what your child finds difficult and easy in maths.</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Everyone struggles with maths at some point, but if you can ask for help, you’re much more likely to succeed. With the introduction of several completely new topics, now is the time to work through any misunderstandings and avoid them building up into a bigger issue.</w:t>
      </w:r>
    </w:p>
    <w:p w:rsidR="00907B7C" w:rsidRDefault="00907B7C" w:rsidP="00907B7C">
      <w:pPr>
        <w:pStyle w:val="NoSpacing"/>
        <w:jc w:val="both"/>
        <w:rPr>
          <w:rFonts w:ascii="Arial Narrow" w:hAnsi="Arial Narrow"/>
          <w:b/>
          <w:sz w:val="24"/>
          <w:szCs w:val="24"/>
          <w:lang w:val="en-US" w:eastAsia="en-GB"/>
        </w:rPr>
      </w:pPr>
    </w:p>
    <w:p w:rsidR="00907B7C" w:rsidRPr="00907B7C" w:rsidRDefault="00907B7C" w:rsidP="00907B7C">
      <w:pPr>
        <w:pStyle w:val="NoSpacing"/>
        <w:jc w:val="both"/>
        <w:rPr>
          <w:rFonts w:ascii="Arial Narrow" w:hAnsi="Arial Narrow"/>
          <w:b/>
          <w:sz w:val="24"/>
          <w:szCs w:val="24"/>
          <w:lang w:val="en-US" w:eastAsia="en-GB"/>
        </w:rPr>
      </w:pPr>
      <w:r w:rsidRPr="00907B7C">
        <w:rPr>
          <w:rFonts w:ascii="Arial Narrow" w:hAnsi="Arial Narrow"/>
          <w:b/>
          <w:sz w:val="24"/>
          <w:szCs w:val="24"/>
          <w:lang w:val="en-US" w:eastAsia="en-GB"/>
        </w:rPr>
        <w:t>Maths tip 1: De-mystify the relationship between fractions, decimals and percentages</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The relationship between fractions, decimals and percentages is one that puzzles many 10-year-olds (and in fact, a lot of adults too!).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When children first encounter fractions at school, there’s no mention of decimals or percentages, so it’s no surprise that it comes as a bit of a shock later on. The important thing to remember is that fractions, decimals and percentages are just three different ways of showing part of a whole.</w:t>
      </w:r>
    </w:p>
    <w:p w:rsidR="00907B7C" w:rsidRPr="00907B7C" w:rsidRDefault="00907B7C" w:rsidP="00907B7C">
      <w:pPr>
        <w:pStyle w:val="NoSpacing"/>
        <w:jc w:val="both"/>
        <w:rPr>
          <w:rFonts w:ascii="Arial Narrow" w:hAnsi="Arial Narrow"/>
          <w:sz w:val="24"/>
          <w:szCs w:val="24"/>
          <w:lang w:val="en-US" w:eastAsia="en-GB"/>
        </w:rPr>
      </w:pP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One tried and tested technique that is used by teachers and parents across the land is to bring many children’s favourite food, the trust pizza, into the mix here. If you are splitting the pizza into four, why not ask the question of how much each person is getting as a fraction, percentage and a decimal?</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By being able to visualise the mathematics taking place in front of them, children are better equipped to work out the answer, and of course, they get some pizza too! This is a fantastic way to help your child with maths at home.</w:t>
      </w:r>
    </w:p>
    <w:p w:rsidR="00F138AF" w:rsidRDefault="00F138AF" w:rsidP="00907B7C">
      <w:pPr>
        <w:pStyle w:val="NoSpacing"/>
        <w:jc w:val="both"/>
        <w:rPr>
          <w:rFonts w:ascii="Arial Narrow" w:hAnsi="Arial Narrow"/>
          <w:b/>
          <w:sz w:val="24"/>
          <w:szCs w:val="24"/>
          <w:lang w:val="en-US" w:eastAsia="en-GB"/>
        </w:rPr>
      </w:pPr>
    </w:p>
    <w:p w:rsidR="00907B7C" w:rsidRPr="00F138AF" w:rsidRDefault="00907B7C" w:rsidP="00907B7C">
      <w:pPr>
        <w:pStyle w:val="NoSpacing"/>
        <w:jc w:val="both"/>
        <w:rPr>
          <w:rFonts w:ascii="Arial Narrow" w:hAnsi="Arial Narrow"/>
          <w:b/>
          <w:sz w:val="24"/>
          <w:szCs w:val="24"/>
          <w:lang w:val="en-US" w:eastAsia="en-GB"/>
        </w:rPr>
      </w:pPr>
      <w:r w:rsidRPr="00F138AF">
        <w:rPr>
          <w:rFonts w:ascii="Arial Narrow" w:hAnsi="Arial Narrow"/>
          <w:b/>
          <w:sz w:val="24"/>
          <w:szCs w:val="24"/>
          <w:lang w:val="en-US" w:eastAsia="en-GB"/>
        </w:rPr>
        <w:t>Maths tip 2: Get the protractor out (whenever you can)</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Protractors have a funny way of muddling most young mathematicians, and it certainly doesn’t help that there are two rows of numbers to contend with!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That being said, it is a crucial part of a </w:t>
      </w:r>
      <w:r w:rsidR="00F138AF" w:rsidRPr="00907B7C">
        <w:rPr>
          <w:rFonts w:ascii="Arial Narrow" w:hAnsi="Arial Narrow"/>
          <w:sz w:val="24"/>
          <w:szCs w:val="24"/>
          <w:lang w:val="en-US" w:eastAsia="en-GB"/>
        </w:rPr>
        <w:t>mathematician’s</w:t>
      </w:r>
      <w:r w:rsidRPr="00907B7C">
        <w:rPr>
          <w:rFonts w:ascii="Arial Narrow" w:hAnsi="Arial Narrow"/>
          <w:sz w:val="24"/>
          <w:szCs w:val="24"/>
          <w:lang w:val="en-US" w:eastAsia="en-GB"/>
        </w:rPr>
        <w:t xml:space="preserve"> pencil case, so try to have one on hand and use it wherever possible to measure angles accurately. Your child will snap up a few extra marks on the exams with this, so it’s worth keeping an eye on.</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This is a great way to make an otherwise dull trip to the DIY shop for your child exciting, as they help you to measure the all-important angles on everything from tins of paint through to planks of wood. </w:t>
      </w:r>
    </w:p>
    <w:p w:rsidR="00F138AF" w:rsidRDefault="00F138AF" w:rsidP="00907B7C">
      <w:pPr>
        <w:pStyle w:val="NoSpacing"/>
        <w:jc w:val="both"/>
        <w:rPr>
          <w:rFonts w:ascii="Arial Narrow" w:hAnsi="Arial Narrow"/>
          <w:b/>
          <w:sz w:val="24"/>
          <w:szCs w:val="24"/>
          <w:lang w:val="en-US" w:eastAsia="en-GB"/>
        </w:rPr>
      </w:pPr>
    </w:p>
    <w:p w:rsidR="00907B7C" w:rsidRPr="00F138AF" w:rsidRDefault="00907B7C" w:rsidP="00907B7C">
      <w:pPr>
        <w:pStyle w:val="NoSpacing"/>
        <w:jc w:val="both"/>
        <w:rPr>
          <w:rFonts w:ascii="Arial Narrow" w:hAnsi="Arial Narrow"/>
          <w:b/>
          <w:sz w:val="24"/>
          <w:szCs w:val="24"/>
          <w:lang w:val="en-US" w:eastAsia="en-GB"/>
        </w:rPr>
      </w:pPr>
      <w:r w:rsidRPr="00F138AF">
        <w:rPr>
          <w:rFonts w:ascii="Arial Narrow" w:hAnsi="Arial Narrow"/>
          <w:b/>
          <w:sz w:val="24"/>
          <w:szCs w:val="24"/>
          <w:lang w:val="en-US" w:eastAsia="en-GB"/>
        </w:rPr>
        <w:t>Maths tip 3: Challenging your Year 6 child with maths at home</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At this age, the curriculum offers plenty of challenges for 10-year-olds.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Being able to recall equivalent fractions, decimals and percentages will stand your child in good stead, and if you are looking to challenge your child then these are the topics you should do it with.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Quick quizzes on converting decimals into their equivalent fractions are a good way to encourage learning on these topics, and you can easily incorporate them into everyday life. Examples could include:</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I’ve filled this glass of water up ½ to the top. How much room is left in it in decimals?</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We’ve walked 25% of the way to school. How far is that in a fraction?</w:t>
      </w:r>
    </w:p>
    <w:p w:rsidR="00907B7C" w:rsidRPr="00907B7C" w:rsidRDefault="00907B7C" w:rsidP="00907B7C">
      <w:pPr>
        <w:pStyle w:val="NoSpacing"/>
        <w:jc w:val="both"/>
        <w:rPr>
          <w:rFonts w:ascii="Arial Narrow" w:hAnsi="Arial Narrow"/>
          <w:sz w:val="24"/>
          <w:szCs w:val="24"/>
          <w:lang w:val="en-US" w:eastAsia="en-GB"/>
        </w:rPr>
      </w:pPr>
      <w:r w:rsidRPr="00907B7C">
        <w:rPr>
          <w:rFonts w:ascii="Cambria Math" w:hAnsi="Cambria Math" w:cs="Cambria Math"/>
          <w:sz w:val="24"/>
          <w:szCs w:val="24"/>
          <w:lang w:val="en-US" w:eastAsia="en-GB"/>
        </w:rPr>
        <w:t>⅕</w:t>
      </w:r>
      <w:r w:rsidRPr="00907B7C">
        <w:rPr>
          <w:rFonts w:ascii="Arial Narrow" w:hAnsi="Arial Narrow"/>
          <w:sz w:val="24"/>
          <w:szCs w:val="24"/>
          <w:lang w:val="en-US" w:eastAsia="en-GB"/>
        </w:rPr>
        <w:t xml:space="preserve"> of your dinner is made up of vegetables, how much is this in percentages?</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There will be a lot of other examples that come up in your everyday life, but these ones are just there to inspire you!</w:t>
      </w:r>
    </w:p>
    <w:p w:rsidR="00907B7C" w:rsidRPr="00907B7C" w:rsidRDefault="00907B7C" w:rsidP="00907B7C">
      <w:pPr>
        <w:pStyle w:val="NoSpacing"/>
        <w:jc w:val="both"/>
        <w:rPr>
          <w:rFonts w:ascii="Arial Narrow" w:hAnsi="Arial Narrow"/>
          <w:sz w:val="24"/>
          <w:szCs w:val="24"/>
          <w:lang w:val="en-US" w:eastAsia="en-GB"/>
        </w:rPr>
      </w:pP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With </w:t>
      </w:r>
      <w:r w:rsidR="00F138AF">
        <w:rPr>
          <w:rFonts w:ascii="Arial Narrow" w:hAnsi="Arial Narrow"/>
          <w:sz w:val="24"/>
          <w:szCs w:val="24"/>
          <w:lang w:val="en-US" w:eastAsia="en-GB"/>
        </w:rPr>
        <w:t>SATS</w:t>
      </w:r>
      <w:r w:rsidRPr="00907B7C">
        <w:rPr>
          <w:rFonts w:ascii="Arial Narrow" w:hAnsi="Arial Narrow"/>
          <w:sz w:val="24"/>
          <w:szCs w:val="24"/>
          <w:lang w:val="en-US" w:eastAsia="en-GB"/>
        </w:rPr>
        <w:t xml:space="preserve"> looming it can feel like a mad dash to the finish line, but you have to remember one simple thing.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i/>
          <w:iCs/>
          <w:sz w:val="24"/>
          <w:szCs w:val="24"/>
          <w:lang w:val="en-US" w:eastAsia="en-GB"/>
        </w:rPr>
        <w:t xml:space="preserve">Don’t panic!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Just remember that there’s plenty that you can do in a short amount of time to boost your child’s confidence in maths.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Begin by taking a look at </w:t>
      </w:r>
      <w:hyperlink r:id="rId8" w:history="1">
        <w:r w:rsidRPr="00F138AF">
          <w:rPr>
            <w:rFonts w:ascii="Arial Narrow" w:hAnsi="Arial Narrow"/>
            <w:sz w:val="24"/>
            <w:szCs w:val="24"/>
            <w:lang w:val="en-US" w:eastAsia="en-GB"/>
          </w:rPr>
          <w:t>sample tests</w:t>
        </w:r>
      </w:hyperlink>
      <w:r w:rsidRPr="00F138AF">
        <w:rPr>
          <w:rFonts w:ascii="Arial Narrow" w:hAnsi="Arial Narrow"/>
          <w:sz w:val="24"/>
          <w:szCs w:val="24"/>
          <w:lang w:val="en-US" w:eastAsia="en-GB"/>
        </w:rPr>
        <w:t xml:space="preserve"> together as this is one of the best ways for both of you to find out which questions your child finds easy and which ones need a bit of work.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lastRenderedPageBreak/>
        <w:t>Bear in mind that it is normal for children to react differently to exam papers than to the work they see day-to-day, so try to build a positive experience around exams to relieve the pressure (the promise of a trip to the park after completing a sample test is a good way of doing this).</w:t>
      </w:r>
    </w:p>
    <w:p w:rsidR="00F138AF" w:rsidRDefault="00F138AF" w:rsidP="00907B7C">
      <w:pPr>
        <w:pStyle w:val="NoSpacing"/>
        <w:jc w:val="both"/>
        <w:rPr>
          <w:rFonts w:ascii="Arial Narrow" w:hAnsi="Arial Narrow"/>
          <w:b/>
          <w:sz w:val="24"/>
          <w:szCs w:val="24"/>
          <w:lang w:val="en-US" w:eastAsia="en-GB"/>
        </w:rPr>
      </w:pPr>
    </w:p>
    <w:p w:rsidR="00907B7C" w:rsidRPr="00F138AF" w:rsidRDefault="00907B7C" w:rsidP="00907B7C">
      <w:pPr>
        <w:pStyle w:val="NoSpacing"/>
        <w:jc w:val="both"/>
        <w:rPr>
          <w:rFonts w:ascii="Arial Narrow" w:hAnsi="Arial Narrow"/>
          <w:b/>
          <w:sz w:val="24"/>
          <w:szCs w:val="24"/>
          <w:lang w:val="en-US" w:eastAsia="en-GB"/>
        </w:rPr>
      </w:pPr>
      <w:r w:rsidRPr="00F138AF">
        <w:rPr>
          <w:rFonts w:ascii="Arial Narrow" w:hAnsi="Arial Narrow"/>
          <w:b/>
          <w:sz w:val="24"/>
          <w:szCs w:val="24"/>
          <w:lang w:val="en-US" w:eastAsia="en-GB"/>
        </w:rPr>
        <w:t xml:space="preserve">Maths tip 1: </w:t>
      </w:r>
      <w:proofErr w:type="spellStart"/>
      <w:r w:rsidRPr="00F138AF">
        <w:rPr>
          <w:rFonts w:ascii="Arial Narrow" w:hAnsi="Arial Narrow"/>
          <w:b/>
          <w:sz w:val="24"/>
          <w:szCs w:val="24"/>
          <w:lang w:val="en-US" w:eastAsia="en-GB"/>
        </w:rPr>
        <w:t>Practise</w:t>
      </w:r>
      <w:proofErr w:type="spellEnd"/>
      <w:r w:rsidRPr="00F138AF">
        <w:rPr>
          <w:rFonts w:ascii="Arial Narrow" w:hAnsi="Arial Narrow"/>
          <w:b/>
          <w:sz w:val="24"/>
          <w:szCs w:val="24"/>
          <w:lang w:val="en-US" w:eastAsia="en-GB"/>
        </w:rPr>
        <w:t xml:space="preserve"> taking KS2 tests the fun way</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The best way to get your child on board with practice test papers is to take them together.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Don’t worry about getting the answers wrong – by showing your child that mistakes are the first step in plugging knowledge gaps and growing, you’re teaching them to be more resilient in the face of a challenge.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The best bit?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You can ask them to teach you how to correct your mistakes, which will help to consolidate their own learning in the process.</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If you don’t have the time to sit and take the whole test, you can do one question a day together for a strong, steady build-up of skills. Slow and steady definitely wins the SATs race.</w:t>
      </w:r>
    </w:p>
    <w:p w:rsidR="00F138AF" w:rsidRDefault="00F138AF" w:rsidP="00907B7C">
      <w:pPr>
        <w:pStyle w:val="NoSpacing"/>
        <w:jc w:val="both"/>
        <w:rPr>
          <w:rFonts w:ascii="Arial Narrow" w:hAnsi="Arial Narrow"/>
          <w:b/>
          <w:sz w:val="24"/>
          <w:szCs w:val="24"/>
          <w:lang w:val="en-US" w:eastAsia="en-GB"/>
        </w:rPr>
      </w:pPr>
    </w:p>
    <w:p w:rsidR="00907B7C" w:rsidRPr="00F138AF" w:rsidRDefault="00907B7C" w:rsidP="00907B7C">
      <w:pPr>
        <w:pStyle w:val="NoSpacing"/>
        <w:jc w:val="both"/>
        <w:rPr>
          <w:rFonts w:ascii="Arial Narrow" w:hAnsi="Arial Narrow"/>
          <w:b/>
          <w:sz w:val="24"/>
          <w:szCs w:val="24"/>
          <w:lang w:val="en-US" w:eastAsia="en-GB"/>
        </w:rPr>
      </w:pPr>
      <w:r w:rsidRPr="00F138AF">
        <w:rPr>
          <w:rFonts w:ascii="Arial Narrow" w:hAnsi="Arial Narrow"/>
          <w:b/>
          <w:sz w:val="24"/>
          <w:szCs w:val="24"/>
          <w:lang w:val="en-US" w:eastAsia="en-GB"/>
        </w:rPr>
        <w:t>Maths tip 2: Never neglect the basics!</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A common mistake is to focus on the plethora of new concepts, leaving basic skills like mental arithmetic to stagnate.</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Strong foundations in basic maths make the harder stuff more accessible; if you’re getting nowhere with the tough questions, go back to the basics.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A good grasp of place value, times tables and mental arithmetic will help when you revisit those difficult questions later on.</w:t>
      </w:r>
    </w:p>
    <w:p w:rsidR="00F138AF" w:rsidRDefault="00F138AF" w:rsidP="00907B7C">
      <w:pPr>
        <w:pStyle w:val="NoSpacing"/>
        <w:jc w:val="both"/>
        <w:rPr>
          <w:rFonts w:ascii="Arial Narrow" w:hAnsi="Arial Narrow"/>
          <w:b/>
          <w:sz w:val="24"/>
          <w:szCs w:val="24"/>
          <w:lang w:val="en-US" w:eastAsia="en-GB"/>
        </w:rPr>
      </w:pPr>
    </w:p>
    <w:p w:rsidR="00907B7C" w:rsidRPr="00F138AF" w:rsidRDefault="00907B7C" w:rsidP="00907B7C">
      <w:pPr>
        <w:pStyle w:val="NoSpacing"/>
        <w:jc w:val="both"/>
        <w:rPr>
          <w:rFonts w:ascii="Arial Narrow" w:hAnsi="Arial Narrow"/>
          <w:b/>
          <w:sz w:val="24"/>
          <w:szCs w:val="24"/>
          <w:lang w:val="en-US" w:eastAsia="en-GB"/>
        </w:rPr>
      </w:pPr>
      <w:r w:rsidRPr="00F138AF">
        <w:rPr>
          <w:rFonts w:ascii="Arial Narrow" w:hAnsi="Arial Narrow"/>
          <w:b/>
          <w:sz w:val="24"/>
          <w:szCs w:val="24"/>
          <w:lang w:val="en-US" w:eastAsia="en-GB"/>
        </w:rPr>
        <w:t>Maths tip 3: Challenging your Year 2 child with maths at home</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Once your 11-year-old has the basics down and feels confident with exam technique, you can stretch their learning by introducing very simple algebra.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Confident mathematicians will enjoy the novelty and challenge of working out what the letters mean in simple equations. Keep things simple to begin with and work your way up to more difficult equations in the future. Examples of some equations you could start with include:</w:t>
      </w:r>
    </w:p>
    <w:p w:rsidR="00907B7C" w:rsidRPr="00907B7C" w:rsidRDefault="00907B7C" w:rsidP="00907B7C">
      <w:pPr>
        <w:pStyle w:val="NoSpacing"/>
        <w:jc w:val="both"/>
        <w:rPr>
          <w:rFonts w:ascii="Arial Narrow" w:hAnsi="Arial Narrow"/>
          <w:sz w:val="24"/>
          <w:szCs w:val="24"/>
          <w:lang w:val="en-US" w:eastAsia="en-GB"/>
        </w:rPr>
      </w:pP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Equations are never high on most children’s to-do lists, but they do become increasingly important as school life goes on, so beginning to secure this knowledge at an early age is only ever beneficial. </w:t>
      </w:r>
    </w:p>
    <w:p w:rsidR="00907B7C" w:rsidRPr="00907B7C" w:rsidRDefault="00907B7C" w:rsidP="00907B7C">
      <w:pPr>
        <w:pStyle w:val="NoSpacing"/>
        <w:jc w:val="both"/>
        <w:rPr>
          <w:rFonts w:ascii="Arial Narrow" w:hAnsi="Arial Narrow"/>
          <w:lang w:val="en-US" w:eastAsia="en-GB"/>
        </w:rPr>
      </w:pPr>
      <w:r w:rsidRPr="00907B7C">
        <w:rPr>
          <w:rFonts w:ascii="Arial Narrow" w:hAnsi="Arial Narrow"/>
          <w:lang w:val="en-US" w:eastAsia="en-GB"/>
        </w:rPr>
        <w:t>What the research says about how to help your child with maths at home</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The updates to the 2014 curriculum have placed an emphasis on mastery, fluency and problem-solving in maths.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In a nutshell, the onus is on a deep understanding of mathematical concepts, rather than learning strategies and facts by off by heart, and this is something to bear in mind as you look to help your child with maths throughout KS2.</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Approaches like the concrete-pictorial-abstract approach, as discussed above, open up the inner workings of mathematical concepts and allow us to really take a look at what we’re doing with numbers.</w:t>
      </w:r>
    </w:p>
    <w:p w:rsidR="00907B7C" w:rsidRPr="00907B7C" w:rsidRDefault="00907B7C" w:rsidP="00907B7C">
      <w:pPr>
        <w:pStyle w:val="NoSpacing"/>
        <w:jc w:val="both"/>
        <w:rPr>
          <w:rFonts w:ascii="Arial Narrow" w:hAnsi="Arial Narrow"/>
          <w:sz w:val="24"/>
          <w:szCs w:val="24"/>
          <w:lang w:val="en-US" w:eastAsia="en-GB"/>
        </w:rPr>
      </w:pP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Studies have shown that by using concrete items in the first phase of learning, children are more able to understand pictorial representations (like pictograms or bar models) in the second phase of learning.</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 xml:space="preserve">These two steps make the abstract phase of learning (when there are only numbers involved) seem like a completely natural progression. </w:t>
      </w:r>
    </w:p>
    <w:p w:rsidR="00907B7C" w:rsidRPr="00907B7C" w:rsidRDefault="00907B7C" w:rsidP="00907B7C">
      <w:pPr>
        <w:pStyle w:val="NoSpacing"/>
        <w:jc w:val="both"/>
        <w:rPr>
          <w:rFonts w:ascii="Arial Narrow" w:hAnsi="Arial Narrow"/>
          <w:sz w:val="24"/>
          <w:szCs w:val="24"/>
          <w:lang w:val="en-US" w:eastAsia="en-GB"/>
        </w:rPr>
      </w:pPr>
      <w:r w:rsidRPr="00907B7C">
        <w:rPr>
          <w:rFonts w:ascii="Arial Narrow" w:hAnsi="Arial Narrow"/>
          <w:sz w:val="24"/>
          <w:szCs w:val="24"/>
          <w:lang w:val="en-US" w:eastAsia="en-GB"/>
        </w:rPr>
        <w:t>Using these steps is a great way to help your child understand the way that maths applies to the real world, and it means that they will be well-equipped to deal with all sorts of mathematical conundrums.</w:t>
      </w:r>
    </w:p>
    <w:p w:rsidR="00F138AF" w:rsidRDefault="00F138AF" w:rsidP="00907B7C">
      <w:pPr>
        <w:pStyle w:val="NoSpacing"/>
        <w:jc w:val="both"/>
        <w:rPr>
          <w:rFonts w:ascii="Arial Narrow" w:hAnsi="Arial Narrow"/>
          <w:sz w:val="24"/>
          <w:szCs w:val="24"/>
          <w:lang w:val="en-US" w:eastAsia="en-GB"/>
        </w:rPr>
      </w:pPr>
    </w:p>
    <w:p w:rsidR="00907B7C" w:rsidRPr="00F138AF" w:rsidRDefault="00907B7C" w:rsidP="00907B7C">
      <w:pPr>
        <w:pStyle w:val="NoSpacing"/>
        <w:jc w:val="both"/>
        <w:rPr>
          <w:rFonts w:ascii="Arial Narrow" w:hAnsi="Arial Narrow"/>
          <w:sz w:val="24"/>
          <w:szCs w:val="24"/>
          <w:lang w:val="en-US" w:eastAsia="en-GB"/>
        </w:rPr>
      </w:pPr>
      <w:r w:rsidRPr="00F138AF">
        <w:rPr>
          <w:rFonts w:ascii="Arial Narrow" w:hAnsi="Arial Narrow"/>
          <w:sz w:val="24"/>
          <w:szCs w:val="24"/>
          <w:lang w:val="en-US" w:eastAsia="en-GB"/>
        </w:rPr>
        <w:t xml:space="preserve">If you’ve run out of ideas of how you can </w:t>
      </w:r>
      <w:hyperlink r:id="rId9" w:history="1">
        <w:r w:rsidRPr="00F138AF">
          <w:rPr>
            <w:rFonts w:ascii="Arial Narrow" w:hAnsi="Arial Narrow"/>
            <w:sz w:val="24"/>
            <w:szCs w:val="24"/>
            <w:lang w:val="en-US" w:eastAsia="en-GB"/>
          </w:rPr>
          <w:t>help your child with Year 6 maths</w:t>
        </w:r>
      </w:hyperlink>
      <w:r w:rsidRPr="00F138AF">
        <w:rPr>
          <w:rFonts w:ascii="Arial Narrow" w:hAnsi="Arial Narrow"/>
          <w:sz w:val="24"/>
          <w:szCs w:val="24"/>
          <w:lang w:val="en-US" w:eastAsia="en-GB"/>
        </w:rPr>
        <w:t xml:space="preserve"> as they approach the SATs, </w:t>
      </w:r>
      <w:r w:rsidR="00F138AF">
        <w:rPr>
          <w:rFonts w:ascii="Arial Narrow" w:hAnsi="Arial Narrow"/>
          <w:sz w:val="24"/>
          <w:szCs w:val="24"/>
          <w:lang w:val="en-US" w:eastAsia="en-GB"/>
        </w:rPr>
        <w:t xml:space="preserve">just look on the internet and YouTube for ideas and support with specific areas. </w:t>
      </w:r>
      <w:bookmarkStart w:id="0" w:name="_GoBack"/>
      <w:bookmarkEnd w:id="0"/>
    </w:p>
    <w:sectPr w:rsidR="00907B7C" w:rsidRPr="00F138A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101" w:rsidRDefault="001A6101" w:rsidP="00225216">
      <w:pPr>
        <w:spacing w:after="0" w:line="240" w:lineRule="auto"/>
      </w:pPr>
      <w:r>
        <w:separator/>
      </w:r>
    </w:p>
  </w:endnote>
  <w:endnote w:type="continuationSeparator" w:id="0">
    <w:p w:rsidR="001A6101" w:rsidRDefault="001A6101" w:rsidP="00225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2252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101" w:rsidRDefault="001A6101" w:rsidP="00225216">
      <w:pPr>
        <w:spacing w:after="0" w:line="240" w:lineRule="auto"/>
      </w:pPr>
      <w:r>
        <w:separator/>
      </w:r>
    </w:p>
  </w:footnote>
  <w:footnote w:type="continuationSeparator" w:id="0">
    <w:p w:rsidR="001A6101" w:rsidRDefault="001A6101" w:rsidP="00225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1A610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4" o:spid="_x0000_s2050" type="#_x0000_t75" style="position:absolute;margin-left:0;margin-top:0;width:451.2pt;height:374.3pt;z-index:-251657216;mso-position-horizontal:center;mso-position-horizontal-relative:margin;mso-position-vertical:center;mso-position-vertical-relative:margin" o:allowincell="f">
          <v:imagedata r:id="rId1" o:title="Summerfields"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1A610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5" o:spid="_x0000_s2051" type="#_x0000_t75" style="position:absolute;margin-left:0;margin-top:0;width:451.2pt;height:374.3pt;z-index:-251656192;mso-position-horizontal:center;mso-position-horizontal-relative:margin;mso-position-vertical:center;mso-position-vertical-relative:margin" o:allowincell="f">
          <v:imagedata r:id="rId1" o:title="Summerfields"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216" w:rsidRDefault="001A610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89415703" o:spid="_x0000_s2049" type="#_x0000_t75" style="position:absolute;margin-left:0;margin-top:0;width:451.2pt;height:374.3pt;z-index:-251658240;mso-position-horizontal:center;mso-position-horizontal-relative:margin;mso-position-vertical:center;mso-position-vertical-relative:margin" o:allowincell="f">
          <v:imagedata r:id="rId1" o:title="Summerfield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571E5"/>
    <w:multiLevelType w:val="multilevel"/>
    <w:tmpl w:val="695A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216"/>
    <w:rsid w:val="000253E5"/>
    <w:rsid w:val="00064539"/>
    <w:rsid w:val="001111F6"/>
    <w:rsid w:val="001A6101"/>
    <w:rsid w:val="00225216"/>
    <w:rsid w:val="00513832"/>
    <w:rsid w:val="006476FA"/>
    <w:rsid w:val="006B23F1"/>
    <w:rsid w:val="009011FF"/>
    <w:rsid w:val="00907B7C"/>
    <w:rsid w:val="009E60B2"/>
    <w:rsid w:val="00C7167E"/>
    <w:rsid w:val="00D86DD7"/>
    <w:rsid w:val="00F138AF"/>
    <w:rsid w:val="00FF7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91AD2608-B534-4226-8B0F-21759B975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5216"/>
    <w:pPr>
      <w:spacing w:after="0" w:line="240" w:lineRule="auto"/>
    </w:pPr>
  </w:style>
  <w:style w:type="paragraph" w:styleId="Header">
    <w:name w:val="header"/>
    <w:basedOn w:val="Normal"/>
    <w:link w:val="HeaderChar"/>
    <w:uiPriority w:val="99"/>
    <w:unhideWhenUsed/>
    <w:rsid w:val="002252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216"/>
  </w:style>
  <w:style w:type="paragraph" w:styleId="Footer">
    <w:name w:val="footer"/>
    <w:basedOn w:val="Normal"/>
    <w:link w:val="FooterChar"/>
    <w:uiPriority w:val="99"/>
    <w:unhideWhenUsed/>
    <w:rsid w:val="002252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216"/>
  </w:style>
  <w:style w:type="paragraph" w:styleId="BalloonText">
    <w:name w:val="Balloon Text"/>
    <w:basedOn w:val="Normal"/>
    <w:link w:val="BalloonTextChar"/>
    <w:uiPriority w:val="99"/>
    <w:semiHidden/>
    <w:unhideWhenUsed/>
    <w:rsid w:val="009E6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60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36172">
      <w:bodyDiv w:val="1"/>
      <w:marLeft w:val="0"/>
      <w:marRight w:val="0"/>
      <w:marTop w:val="0"/>
      <w:marBottom w:val="0"/>
      <w:divBdr>
        <w:top w:val="none" w:sz="0" w:space="0" w:color="auto"/>
        <w:left w:val="none" w:sz="0" w:space="0" w:color="auto"/>
        <w:bottom w:val="none" w:sz="0" w:space="0" w:color="auto"/>
        <w:right w:val="none" w:sz="0" w:space="0" w:color="auto"/>
      </w:divBdr>
      <w:divsChild>
        <w:div w:id="1807351845">
          <w:marLeft w:val="0"/>
          <w:marRight w:val="0"/>
          <w:marTop w:val="0"/>
          <w:marBottom w:val="0"/>
          <w:divBdr>
            <w:top w:val="none" w:sz="0" w:space="0" w:color="auto"/>
            <w:left w:val="none" w:sz="0" w:space="0" w:color="auto"/>
            <w:bottom w:val="none" w:sz="0" w:space="0" w:color="auto"/>
            <w:right w:val="none" w:sz="0" w:space="0" w:color="auto"/>
          </w:divBdr>
          <w:divsChild>
            <w:div w:id="1588688193">
              <w:marLeft w:val="0"/>
              <w:marRight w:val="0"/>
              <w:marTop w:val="0"/>
              <w:marBottom w:val="0"/>
              <w:divBdr>
                <w:top w:val="none" w:sz="0" w:space="0" w:color="auto"/>
                <w:left w:val="none" w:sz="0" w:space="0" w:color="auto"/>
                <w:bottom w:val="none" w:sz="0" w:space="0" w:color="auto"/>
                <w:right w:val="none" w:sz="0" w:space="0" w:color="auto"/>
              </w:divBdr>
              <w:divsChild>
                <w:div w:id="1274367351">
                  <w:marLeft w:val="0"/>
                  <w:marRight w:val="0"/>
                  <w:marTop w:val="0"/>
                  <w:marBottom w:val="0"/>
                  <w:divBdr>
                    <w:top w:val="none" w:sz="0" w:space="0" w:color="auto"/>
                    <w:left w:val="none" w:sz="0" w:space="0" w:color="auto"/>
                    <w:bottom w:val="none" w:sz="0" w:space="0" w:color="auto"/>
                    <w:right w:val="none" w:sz="0" w:space="0" w:color="auto"/>
                  </w:divBdr>
                  <w:divsChild>
                    <w:div w:id="861551862">
                      <w:marLeft w:val="-225"/>
                      <w:marRight w:val="-225"/>
                      <w:marTop w:val="0"/>
                      <w:marBottom w:val="0"/>
                      <w:divBdr>
                        <w:top w:val="none" w:sz="0" w:space="0" w:color="auto"/>
                        <w:left w:val="none" w:sz="0" w:space="0" w:color="auto"/>
                        <w:bottom w:val="none" w:sz="0" w:space="0" w:color="auto"/>
                        <w:right w:val="none" w:sz="0" w:space="0" w:color="auto"/>
                      </w:divBdr>
                      <w:divsChild>
                        <w:div w:id="1277709455">
                          <w:marLeft w:val="0"/>
                          <w:marRight w:val="0"/>
                          <w:marTop w:val="0"/>
                          <w:marBottom w:val="0"/>
                          <w:divBdr>
                            <w:top w:val="none" w:sz="0" w:space="0" w:color="auto"/>
                            <w:left w:val="none" w:sz="0" w:space="0" w:color="auto"/>
                            <w:bottom w:val="none" w:sz="0" w:space="0" w:color="auto"/>
                            <w:right w:val="none" w:sz="0" w:space="0" w:color="auto"/>
                          </w:divBdr>
                          <w:divsChild>
                            <w:div w:id="2004355925">
                              <w:marLeft w:val="-225"/>
                              <w:marRight w:val="-225"/>
                              <w:marTop w:val="0"/>
                              <w:marBottom w:val="0"/>
                              <w:divBdr>
                                <w:top w:val="none" w:sz="0" w:space="0" w:color="auto"/>
                                <w:left w:val="none" w:sz="0" w:space="0" w:color="auto"/>
                                <w:bottom w:val="none" w:sz="0" w:space="0" w:color="auto"/>
                                <w:right w:val="none" w:sz="0" w:space="0" w:color="auto"/>
                              </w:divBdr>
                              <w:divsChild>
                                <w:div w:id="1546480684">
                                  <w:marLeft w:val="0"/>
                                  <w:marRight w:val="0"/>
                                  <w:marTop w:val="0"/>
                                  <w:marBottom w:val="0"/>
                                  <w:divBdr>
                                    <w:top w:val="none" w:sz="0" w:space="0" w:color="auto"/>
                                    <w:left w:val="none" w:sz="0" w:space="0" w:color="auto"/>
                                    <w:bottom w:val="none" w:sz="0" w:space="0" w:color="auto"/>
                                    <w:right w:val="none" w:sz="0" w:space="0" w:color="auto"/>
                                  </w:divBdr>
                                  <w:divsChild>
                                    <w:div w:id="156266740">
                                      <w:marLeft w:val="0"/>
                                      <w:marRight w:val="0"/>
                                      <w:marTop w:val="0"/>
                                      <w:marBottom w:val="0"/>
                                      <w:divBdr>
                                        <w:top w:val="none" w:sz="0" w:space="0" w:color="auto"/>
                                        <w:left w:val="none" w:sz="0" w:space="0" w:color="auto"/>
                                        <w:bottom w:val="none" w:sz="0" w:space="0" w:color="auto"/>
                                        <w:right w:val="none" w:sz="0" w:space="0" w:color="auto"/>
                                      </w:divBdr>
                                      <w:divsChild>
                                        <w:div w:id="969290142">
                                          <w:marLeft w:val="0"/>
                                          <w:marRight w:val="0"/>
                                          <w:marTop w:val="0"/>
                                          <w:marBottom w:val="0"/>
                                          <w:divBdr>
                                            <w:top w:val="none" w:sz="0" w:space="0" w:color="auto"/>
                                            <w:left w:val="none" w:sz="0" w:space="0" w:color="auto"/>
                                            <w:bottom w:val="none" w:sz="0" w:space="0" w:color="auto"/>
                                            <w:right w:val="none" w:sz="0" w:space="0" w:color="auto"/>
                                          </w:divBdr>
                                          <w:divsChild>
                                            <w:div w:id="380984308">
                                              <w:marLeft w:val="0"/>
                                              <w:marRight w:val="0"/>
                                              <w:marTop w:val="0"/>
                                              <w:marBottom w:val="0"/>
                                              <w:divBdr>
                                                <w:top w:val="none" w:sz="0" w:space="0" w:color="auto"/>
                                                <w:left w:val="none" w:sz="0" w:space="0" w:color="auto"/>
                                                <w:bottom w:val="none" w:sz="0" w:space="0" w:color="auto"/>
                                                <w:right w:val="none" w:sz="0" w:space="0" w:color="auto"/>
                                              </w:divBdr>
                                              <w:divsChild>
                                                <w:div w:id="795030058">
                                                  <w:marLeft w:val="0"/>
                                                  <w:marRight w:val="0"/>
                                                  <w:marTop w:val="0"/>
                                                  <w:marBottom w:val="300"/>
                                                  <w:divBdr>
                                                    <w:top w:val="none" w:sz="0" w:space="0" w:color="auto"/>
                                                    <w:left w:val="none" w:sz="0" w:space="0" w:color="auto"/>
                                                    <w:bottom w:val="none" w:sz="0" w:space="0" w:color="auto"/>
                                                    <w:right w:val="none" w:sz="0" w:space="0" w:color="auto"/>
                                                  </w:divBdr>
                                                  <w:divsChild>
                                                    <w:div w:id="1414817000">
                                                      <w:marLeft w:val="0"/>
                                                      <w:marRight w:val="0"/>
                                                      <w:marTop w:val="0"/>
                                                      <w:marBottom w:val="0"/>
                                                      <w:divBdr>
                                                        <w:top w:val="none" w:sz="0" w:space="0" w:color="auto"/>
                                                        <w:left w:val="none" w:sz="0" w:space="0" w:color="auto"/>
                                                        <w:bottom w:val="none" w:sz="0" w:space="0" w:color="auto"/>
                                                        <w:right w:val="none" w:sz="0" w:space="0" w:color="auto"/>
                                                      </w:divBdr>
                                                      <w:divsChild>
                                                        <w:div w:id="31399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53132334">
      <w:bodyDiv w:val="1"/>
      <w:marLeft w:val="0"/>
      <w:marRight w:val="0"/>
      <w:marTop w:val="0"/>
      <w:marBottom w:val="0"/>
      <w:divBdr>
        <w:top w:val="none" w:sz="0" w:space="0" w:color="auto"/>
        <w:left w:val="none" w:sz="0" w:space="0" w:color="auto"/>
        <w:bottom w:val="none" w:sz="0" w:space="0" w:color="auto"/>
        <w:right w:val="none" w:sz="0" w:space="0" w:color="auto"/>
      </w:divBdr>
      <w:divsChild>
        <w:div w:id="694966102">
          <w:marLeft w:val="0"/>
          <w:marRight w:val="0"/>
          <w:marTop w:val="0"/>
          <w:marBottom w:val="0"/>
          <w:divBdr>
            <w:top w:val="none" w:sz="0" w:space="0" w:color="auto"/>
            <w:left w:val="none" w:sz="0" w:space="0" w:color="auto"/>
            <w:bottom w:val="none" w:sz="0" w:space="0" w:color="auto"/>
            <w:right w:val="none" w:sz="0" w:space="0" w:color="auto"/>
          </w:divBdr>
          <w:divsChild>
            <w:div w:id="992296872">
              <w:marLeft w:val="0"/>
              <w:marRight w:val="0"/>
              <w:marTop w:val="0"/>
              <w:marBottom w:val="0"/>
              <w:divBdr>
                <w:top w:val="none" w:sz="0" w:space="0" w:color="auto"/>
                <w:left w:val="none" w:sz="0" w:space="0" w:color="auto"/>
                <w:bottom w:val="none" w:sz="0" w:space="0" w:color="auto"/>
                <w:right w:val="none" w:sz="0" w:space="0" w:color="auto"/>
              </w:divBdr>
              <w:divsChild>
                <w:div w:id="686371445">
                  <w:marLeft w:val="0"/>
                  <w:marRight w:val="0"/>
                  <w:marTop w:val="0"/>
                  <w:marBottom w:val="0"/>
                  <w:divBdr>
                    <w:top w:val="none" w:sz="0" w:space="0" w:color="auto"/>
                    <w:left w:val="none" w:sz="0" w:space="0" w:color="auto"/>
                    <w:bottom w:val="none" w:sz="0" w:space="0" w:color="auto"/>
                    <w:right w:val="none" w:sz="0" w:space="0" w:color="auto"/>
                  </w:divBdr>
                  <w:divsChild>
                    <w:div w:id="1136220584">
                      <w:marLeft w:val="-225"/>
                      <w:marRight w:val="-225"/>
                      <w:marTop w:val="0"/>
                      <w:marBottom w:val="0"/>
                      <w:divBdr>
                        <w:top w:val="none" w:sz="0" w:space="0" w:color="auto"/>
                        <w:left w:val="none" w:sz="0" w:space="0" w:color="auto"/>
                        <w:bottom w:val="none" w:sz="0" w:space="0" w:color="auto"/>
                        <w:right w:val="none" w:sz="0" w:space="0" w:color="auto"/>
                      </w:divBdr>
                      <w:divsChild>
                        <w:div w:id="232928888">
                          <w:marLeft w:val="0"/>
                          <w:marRight w:val="0"/>
                          <w:marTop w:val="0"/>
                          <w:marBottom w:val="0"/>
                          <w:divBdr>
                            <w:top w:val="none" w:sz="0" w:space="0" w:color="auto"/>
                            <w:left w:val="none" w:sz="0" w:space="0" w:color="auto"/>
                            <w:bottom w:val="none" w:sz="0" w:space="0" w:color="auto"/>
                            <w:right w:val="none" w:sz="0" w:space="0" w:color="auto"/>
                          </w:divBdr>
                          <w:divsChild>
                            <w:div w:id="465438127">
                              <w:marLeft w:val="-225"/>
                              <w:marRight w:val="-225"/>
                              <w:marTop w:val="0"/>
                              <w:marBottom w:val="0"/>
                              <w:divBdr>
                                <w:top w:val="none" w:sz="0" w:space="0" w:color="auto"/>
                                <w:left w:val="none" w:sz="0" w:space="0" w:color="auto"/>
                                <w:bottom w:val="none" w:sz="0" w:space="0" w:color="auto"/>
                                <w:right w:val="none" w:sz="0" w:space="0" w:color="auto"/>
                              </w:divBdr>
                              <w:divsChild>
                                <w:div w:id="770318876">
                                  <w:marLeft w:val="0"/>
                                  <w:marRight w:val="0"/>
                                  <w:marTop w:val="0"/>
                                  <w:marBottom w:val="0"/>
                                  <w:divBdr>
                                    <w:top w:val="none" w:sz="0" w:space="0" w:color="auto"/>
                                    <w:left w:val="none" w:sz="0" w:space="0" w:color="auto"/>
                                    <w:bottom w:val="none" w:sz="0" w:space="0" w:color="auto"/>
                                    <w:right w:val="none" w:sz="0" w:space="0" w:color="auto"/>
                                  </w:divBdr>
                                  <w:divsChild>
                                    <w:div w:id="825711146">
                                      <w:marLeft w:val="0"/>
                                      <w:marRight w:val="0"/>
                                      <w:marTop w:val="0"/>
                                      <w:marBottom w:val="0"/>
                                      <w:divBdr>
                                        <w:top w:val="none" w:sz="0" w:space="0" w:color="auto"/>
                                        <w:left w:val="none" w:sz="0" w:space="0" w:color="auto"/>
                                        <w:bottom w:val="none" w:sz="0" w:space="0" w:color="auto"/>
                                        <w:right w:val="none" w:sz="0" w:space="0" w:color="auto"/>
                                      </w:divBdr>
                                      <w:divsChild>
                                        <w:div w:id="1503619921">
                                          <w:marLeft w:val="0"/>
                                          <w:marRight w:val="0"/>
                                          <w:marTop w:val="0"/>
                                          <w:marBottom w:val="0"/>
                                          <w:divBdr>
                                            <w:top w:val="none" w:sz="0" w:space="0" w:color="auto"/>
                                            <w:left w:val="none" w:sz="0" w:space="0" w:color="auto"/>
                                            <w:bottom w:val="none" w:sz="0" w:space="0" w:color="auto"/>
                                            <w:right w:val="none" w:sz="0" w:space="0" w:color="auto"/>
                                          </w:divBdr>
                                          <w:divsChild>
                                            <w:div w:id="588006487">
                                              <w:marLeft w:val="0"/>
                                              <w:marRight w:val="0"/>
                                              <w:marTop w:val="0"/>
                                              <w:marBottom w:val="0"/>
                                              <w:divBdr>
                                                <w:top w:val="none" w:sz="0" w:space="0" w:color="auto"/>
                                                <w:left w:val="none" w:sz="0" w:space="0" w:color="auto"/>
                                                <w:bottom w:val="none" w:sz="0" w:space="0" w:color="auto"/>
                                                <w:right w:val="none" w:sz="0" w:space="0" w:color="auto"/>
                                              </w:divBdr>
                                              <w:divsChild>
                                                <w:div w:id="136191809">
                                                  <w:marLeft w:val="0"/>
                                                  <w:marRight w:val="0"/>
                                                  <w:marTop w:val="0"/>
                                                  <w:marBottom w:val="300"/>
                                                  <w:divBdr>
                                                    <w:top w:val="none" w:sz="0" w:space="0" w:color="auto"/>
                                                    <w:left w:val="none" w:sz="0" w:space="0" w:color="auto"/>
                                                    <w:bottom w:val="none" w:sz="0" w:space="0" w:color="auto"/>
                                                    <w:right w:val="none" w:sz="0" w:space="0" w:color="auto"/>
                                                  </w:divBdr>
                                                  <w:divsChild>
                                                    <w:div w:id="1869369843">
                                                      <w:marLeft w:val="0"/>
                                                      <w:marRight w:val="0"/>
                                                      <w:marTop w:val="0"/>
                                                      <w:marBottom w:val="0"/>
                                                      <w:divBdr>
                                                        <w:top w:val="none" w:sz="0" w:space="0" w:color="auto"/>
                                                        <w:left w:val="none" w:sz="0" w:space="0" w:color="auto"/>
                                                        <w:bottom w:val="none" w:sz="0" w:space="0" w:color="auto"/>
                                                        <w:right w:val="none" w:sz="0" w:space="0" w:color="auto"/>
                                                      </w:divBdr>
                                                      <w:divsChild>
                                                        <w:div w:id="47657897">
                                                          <w:marLeft w:val="0"/>
                                                          <w:marRight w:val="0"/>
                                                          <w:marTop w:val="0"/>
                                                          <w:marBottom w:val="0"/>
                                                          <w:divBdr>
                                                            <w:top w:val="none" w:sz="0" w:space="0" w:color="auto"/>
                                                            <w:left w:val="none" w:sz="0" w:space="0" w:color="auto"/>
                                                            <w:bottom w:val="none" w:sz="0" w:space="0" w:color="auto"/>
                                                            <w:right w:val="none" w:sz="0" w:space="0" w:color="auto"/>
                                                          </w:divBdr>
                                                          <w:divsChild>
                                                            <w:div w:id="51866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7326124">
      <w:bodyDiv w:val="1"/>
      <w:marLeft w:val="0"/>
      <w:marRight w:val="0"/>
      <w:marTop w:val="0"/>
      <w:marBottom w:val="0"/>
      <w:divBdr>
        <w:top w:val="none" w:sz="0" w:space="0" w:color="auto"/>
        <w:left w:val="none" w:sz="0" w:space="0" w:color="auto"/>
        <w:bottom w:val="none" w:sz="0" w:space="0" w:color="auto"/>
        <w:right w:val="none" w:sz="0" w:space="0" w:color="auto"/>
      </w:divBdr>
      <w:divsChild>
        <w:div w:id="352613468">
          <w:marLeft w:val="0"/>
          <w:marRight w:val="0"/>
          <w:marTop w:val="0"/>
          <w:marBottom w:val="0"/>
          <w:divBdr>
            <w:top w:val="none" w:sz="0" w:space="0" w:color="auto"/>
            <w:left w:val="none" w:sz="0" w:space="0" w:color="auto"/>
            <w:bottom w:val="none" w:sz="0" w:space="0" w:color="auto"/>
            <w:right w:val="none" w:sz="0" w:space="0" w:color="auto"/>
          </w:divBdr>
          <w:divsChild>
            <w:div w:id="985082840">
              <w:marLeft w:val="0"/>
              <w:marRight w:val="0"/>
              <w:marTop w:val="0"/>
              <w:marBottom w:val="0"/>
              <w:divBdr>
                <w:top w:val="none" w:sz="0" w:space="0" w:color="auto"/>
                <w:left w:val="none" w:sz="0" w:space="0" w:color="auto"/>
                <w:bottom w:val="none" w:sz="0" w:space="0" w:color="auto"/>
                <w:right w:val="none" w:sz="0" w:space="0" w:color="auto"/>
              </w:divBdr>
              <w:divsChild>
                <w:div w:id="599677319">
                  <w:marLeft w:val="0"/>
                  <w:marRight w:val="0"/>
                  <w:marTop w:val="0"/>
                  <w:marBottom w:val="0"/>
                  <w:divBdr>
                    <w:top w:val="none" w:sz="0" w:space="0" w:color="auto"/>
                    <w:left w:val="none" w:sz="0" w:space="0" w:color="auto"/>
                    <w:bottom w:val="none" w:sz="0" w:space="0" w:color="auto"/>
                    <w:right w:val="none" w:sz="0" w:space="0" w:color="auto"/>
                  </w:divBdr>
                  <w:divsChild>
                    <w:div w:id="324826258">
                      <w:marLeft w:val="-225"/>
                      <w:marRight w:val="-225"/>
                      <w:marTop w:val="0"/>
                      <w:marBottom w:val="0"/>
                      <w:divBdr>
                        <w:top w:val="none" w:sz="0" w:space="0" w:color="auto"/>
                        <w:left w:val="none" w:sz="0" w:space="0" w:color="auto"/>
                        <w:bottom w:val="none" w:sz="0" w:space="0" w:color="auto"/>
                        <w:right w:val="none" w:sz="0" w:space="0" w:color="auto"/>
                      </w:divBdr>
                      <w:divsChild>
                        <w:div w:id="546189996">
                          <w:marLeft w:val="0"/>
                          <w:marRight w:val="0"/>
                          <w:marTop w:val="0"/>
                          <w:marBottom w:val="0"/>
                          <w:divBdr>
                            <w:top w:val="none" w:sz="0" w:space="0" w:color="auto"/>
                            <w:left w:val="none" w:sz="0" w:space="0" w:color="auto"/>
                            <w:bottom w:val="none" w:sz="0" w:space="0" w:color="auto"/>
                            <w:right w:val="none" w:sz="0" w:space="0" w:color="auto"/>
                          </w:divBdr>
                          <w:divsChild>
                            <w:div w:id="1129781601">
                              <w:marLeft w:val="-225"/>
                              <w:marRight w:val="-225"/>
                              <w:marTop w:val="0"/>
                              <w:marBottom w:val="0"/>
                              <w:divBdr>
                                <w:top w:val="none" w:sz="0" w:space="0" w:color="auto"/>
                                <w:left w:val="none" w:sz="0" w:space="0" w:color="auto"/>
                                <w:bottom w:val="none" w:sz="0" w:space="0" w:color="auto"/>
                                <w:right w:val="none" w:sz="0" w:space="0" w:color="auto"/>
                              </w:divBdr>
                              <w:divsChild>
                                <w:div w:id="1916234037">
                                  <w:marLeft w:val="0"/>
                                  <w:marRight w:val="0"/>
                                  <w:marTop w:val="0"/>
                                  <w:marBottom w:val="0"/>
                                  <w:divBdr>
                                    <w:top w:val="none" w:sz="0" w:space="0" w:color="auto"/>
                                    <w:left w:val="none" w:sz="0" w:space="0" w:color="auto"/>
                                    <w:bottom w:val="none" w:sz="0" w:space="0" w:color="auto"/>
                                    <w:right w:val="none" w:sz="0" w:space="0" w:color="auto"/>
                                  </w:divBdr>
                                  <w:divsChild>
                                    <w:div w:id="785462719">
                                      <w:marLeft w:val="0"/>
                                      <w:marRight w:val="0"/>
                                      <w:marTop w:val="0"/>
                                      <w:marBottom w:val="0"/>
                                      <w:divBdr>
                                        <w:top w:val="none" w:sz="0" w:space="0" w:color="auto"/>
                                        <w:left w:val="none" w:sz="0" w:space="0" w:color="auto"/>
                                        <w:bottom w:val="none" w:sz="0" w:space="0" w:color="auto"/>
                                        <w:right w:val="none" w:sz="0" w:space="0" w:color="auto"/>
                                      </w:divBdr>
                                      <w:divsChild>
                                        <w:div w:id="145558220">
                                          <w:marLeft w:val="0"/>
                                          <w:marRight w:val="0"/>
                                          <w:marTop w:val="0"/>
                                          <w:marBottom w:val="0"/>
                                          <w:divBdr>
                                            <w:top w:val="none" w:sz="0" w:space="0" w:color="auto"/>
                                            <w:left w:val="none" w:sz="0" w:space="0" w:color="auto"/>
                                            <w:bottom w:val="none" w:sz="0" w:space="0" w:color="auto"/>
                                            <w:right w:val="none" w:sz="0" w:space="0" w:color="auto"/>
                                          </w:divBdr>
                                          <w:divsChild>
                                            <w:div w:id="1628706768">
                                              <w:marLeft w:val="0"/>
                                              <w:marRight w:val="0"/>
                                              <w:marTop w:val="0"/>
                                              <w:marBottom w:val="0"/>
                                              <w:divBdr>
                                                <w:top w:val="none" w:sz="0" w:space="0" w:color="auto"/>
                                                <w:left w:val="none" w:sz="0" w:space="0" w:color="auto"/>
                                                <w:bottom w:val="none" w:sz="0" w:space="0" w:color="auto"/>
                                                <w:right w:val="none" w:sz="0" w:space="0" w:color="auto"/>
                                              </w:divBdr>
                                              <w:divsChild>
                                                <w:div w:id="497766992">
                                                  <w:marLeft w:val="0"/>
                                                  <w:marRight w:val="0"/>
                                                  <w:marTop w:val="0"/>
                                                  <w:marBottom w:val="300"/>
                                                  <w:divBdr>
                                                    <w:top w:val="none" w:sz="0" w:space="0" w:color="auto"/>
                                                    <w:left w:val="none" w:sz="0" w:space="0" w:color="auto"/>
                                                    <w:bottom w:val="none" w:sz="0" w:space="0" w:color="auto"/>
                                                    <w:right w:val="none" w:sz="0" w:space="0" w:color="auto"/>
                                                  </w:divBdr>
                                                  <w:divsChild>
                                                    <w:div w:id="1292054669">
                                                      <w:marLeft w:val="0"/>
                                                      <w:marRight w:val="0"/>
                                                      <w:marTop w:val="0"/>
                                                      <w:marBottom w:val="0"/>
                                                      <w:divBdr>
                                                        <w:top w:val="none" w:sz="0" w:space="0" w:color="auto"/>
                                                        <w:left w:val="none" w:sz="0" w:space="0" w:color="auto"/>
                                                        <w:bottom w:val="none" w:sz="0" w:space="0" w:color="auto"/>
                                                        <w:right w:val="none" w:sz="0" w:space="0" w:color="auto"/>
                                                      </w:divBdr>
                                                      <w:divsChild>
                                                        <w:div w:id="208136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92921047">
      <w:bodyDiv w:val="1"/>
      <w:marLeft w:val="0"/>
      <w:marRight w:val="0"/>
      <w:marTop w:val="0"/>
      <w:marBottom w:val="0"/>
      <w:divBdr>
        <w:top w:val="none" w:sz="0" w:space="0" w:color="auto"/>
        <w:left w:val="none" w:sz="0" w:space="0" w:color="auto"/>
        <w:bottom w:val="none" w:sz="0" w:space="0" w:color="auto"/>
        <w:right w:val="none" w:sz="0" w:space="0" w:color="auto"/>
      </w:divBdr>
      <w:divsChild>
        <w:div w:id="1011646127">
          <w:marLeft w:val="0"/>
          <w:marRight w:val="0"/>
          <w:marTop w:val="0"/>
          <w:marBottom w:val="0"/>
          <w:divBdr>
            <w:top w:val="none" w:sz="0" w:space="0" w:color="auto"/>
            <w:left w:val="none" w:sz="0" w:space="0" w:color="auto"/>
            <w:bottom w:val="none" w:sz="0" w:space="0" w:color="auto"/>
            <w:right w:val="none" w:sz="0" w:space="0" w:color="auto"/>
          </w:divBdr>
          <w:divsChild>
            <w:div w:id="1494031987">
              <w:marLeft w:val="0"/>
              <w:marRight w:val="0"/>
              <w:marTop w:val="0"/>
              <w:marBottom w:val="0"/>
              <w:divBdr>
                <w:top w:val="none" w:sz="0" w:space="0" w:color="auto"/>
                <w:left w:val="none" w:sz="0" w:space="0" w:color="auto"/>
                <w:bottom w:val="none" w:sz="0" w:space="0" w:color="auto"/>
                <w:right w:val="none" w:sz="0" w:space="0" w:color="auto"/>
              </w:divBdr>
              <w:divsChild>
                <w:div w:id="269822874">
                  <w:marLeft w:val="0"/>
                  <w:marRight w:val="0"/>
                  <w:marTop w:val="0"/>
                  <w:marBottom w:val="0"/>
                  <w:divBdr>
                    <w:top w:val="none" w:sz="0" w:space="0" w:color="auto"/>
                    <w:left w:val="none" w:sz="0" w:space="0" w:color="auto"/>
                    <w:bottom w:val="none" w:sz="0" w:space="0" w:color="auto"/>
                    <w:right w:val="none" w:sz="0" w:space="0" w:color="auto"/>
                  </w:divBdr>
                  <w:divsChild>
                    <w:div w:id="1265921739">
                      <w:marLeft w:val="-225"/>
                      <w:marRight w:val="-225"/>
                      <w:marTop w:val="0"/>
                      <w:marBottom w:val="0"/>
                      <w:divBdr>
                        <w:top w:val="none" w:sz="0" w:space="0" w:color="auto"/>
                        <w:left w:val="none" w:sz="0" w:space="0" w:color="auto"/>
                        <w:bottom w:val="none" w:sz="0" w:space="0" w:color="auto"/>
                        <w:right w:val="none" w:sz="0" w:space="0" w:color="auto"/>
                      </w:divBdr>
                      <w:divsChild>
                        <w:div w:id="1514563019">
                          <w:marLeft w:val="0"/>
                          <w:marRight w:val="0"/>
                          <w:marTop w:val="0"/>
                          <w:marBottom w:val="0"/>
                          <w:divBdr>
                            <w:top w:val="none" w:sz="0" w:space="0" w:color="auto"/>
                            <w:left w:val="none" w:sz="0" w:space="0" w:color="auto"/>
                            <w:bottom w:val="none" w:sz="0" w:space="0" w:color="auto"/>
                            <w:right w:val="none" w:sz="0" w:space="0" w:color="auto"/>
                          </w:divBdr>
                          <w:divsChild>
                            <w:div w:id="1393964432">
                              <w:marLeft w:val="-225"/>
                              <w:marRight w:val="-225"/>
                              <w:marTop w:val="0"/>
                              <w:marBottom w:val="0"/>
                              <w:divBdr>
                                <w:top w:val="none" w:sz="0" w:space="0" w:color="auto"/>
                                <w:left w:val="none" w:sz="0" w:space="0" w:color="auto"/>
                                <w:bottom w:val="none" w:sz="0" w:space="0" w:color="auto"/>
                                <w:right w:val="none" w:sz="0" w:space="0" w:color="auto"/>
                              </w:divBdr>
                              <w:divsChild>
                                <w:div w:id="1377778147">
                                  <w:marLeft w:val="0"/>
                                  <w:marRight w:val="0"/>
                                  <w:marTop w:val="0"/>
                                  <w:marBottom w:val="0"/>
                                  <w:divBdr>
                                    <w:top w:val="none" w:sz="0" w:space="0" w:color="auto"/>
                                    <w:left w:val="none" w:sz="0" w:space="0" w:color="auto"/>
                                    <w:bottom w:val="none" w:sz="0" w:space="0" w:color="auto"/>
                                    <w:right w:val="none" w:sz="0" w:space="0" w:color="auto"/>
                                  </w:divBdr>
                                  <w:divsChild>
                                    <w:div w:id="1225793423">
                                      <w:marLeft w:val="0"/>
                                      <w:marRight w:val="0"/>
                                      <w:marTop w:val="0"/>
                                      <w:marBottom w:val="0"/>
                                      <w:divBdr>
                                        <w:top w:val="none" w:sz="0" w:space="0" w:color="auto"/>
                                        <w:left w:val="none" w:sz="0" w:space="0" w:color="auto"/>
                                        <w:bottom w:val="none" w:sz="0" w:space="0" w:color="auto"/>
                                        <w:right w:val="none" w:sz="0" w:space="0" w:color="auto"/>
                                      </w:divBdr>
                                      <w:divsChild>
                                        <w:div w:id="462120619">
                                          <w:marLeft w:val="0"/>
                                          <w:marRight w:val="0"/>
                                          <w:marTop w:val="0"/>
                                          <w:marBottom w:val="0"/>
                                          <w:divBdr>
                                            <w:top w:val="none" w:sz="0" w:space="0" w:color="auto"/>
                                            <w:left w:val="none" w:sz="0" w:space="0" w:color="auto"/>
                                            <w:bottom w:val="none" w:sz="0" w:space="0" w:color="auto"/>
                                            <w:right w:val="none" w:sz="0" w:space="0" w:color="auto"/>
                                          </w:divBdr>
                                          <w:divsChild>
                                            <w:div w:id="1083408380">
                                              <w:marLeft w:val="0"/>
                                              <w:marRight w:val="0"/>
                                              <w:marTop w:val="0"/>
                                              <w:marBottom w:val="0"/>
                                              <w:divBdr>
                                                <w:top w:val="none" w:sz="0" w:space="0" w:color="auto"/>
                                                <w:left w:val="none" w:sz="0" w:space="0" w:color="auto"/>
                                                <w:bottom w:val="none" w:sz="0" w:space="0" w:color="auto"/>
                                                <w:right w:val="none" w:sz="0" w:space="0" w:color="auto"/>
                                              </w:divBdr>
                                              <w:divsChild>
                                                <w:div w:id="1707758413">
                                                  <w:marLeft w:val="0"/>
                                                  <w:marRight w:val="0"/>
                                                  <w:marTop w:val="0"/>
                                                  <w:marBottom w:val="300"/>
                                                  <w:divBdr>
                                                    <w:top w:val="none" w:sz="0" w:space="0" w:color="auto"/>
                                                    <w:left w:val="none" w:sz="0" w:space="0" w:color="auto"/>
                                                    <w:bottom w:val="none" w:sz="0" w:space="0" w:color="auto"/>
                                                    <w:right w:val="none" w:sz="0" w:space="0" w:color="auto"/>
                                                  </w:divBdr>
                                                  <w:divsChild>
                                                    <w:div w:id="1121924029">
                                                      <w:marLeft w:val="0"/>
                                                      <w:marRight w:val="0"/>
                                                      <w:marTop w:val="0"/>
                                                      <w:marBottom w:val="0"/>
                                                      <w:divBdr>
                                                        <w:top w:val="none" w:sz="0" w:space="0" w:color="auto"/>
                                                        <w:left w:val="none" w:sz="0" w:space="0" w:color="auto"/>
                                                        <w:bottom w:val="none" w:sz="0" w:space="0" w:color="auto"/>
                                                        <w:right w:val="none" w:sz="0" w:space="0" w:color="auto"/>
                                                      </w:divBdr>
                                                      <w:divsChild>
                                                        <w:div w:id="188718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7464160">
      <w:bodyDiv w:val="1"/>
      <w:marLeft w:val="0"/>
      <w:marRight w:val="0"/>
      <w:marTop w:val="0"/>
      <w:marBottom w:val="0"/>
      <w:divBdr>
        <w:top w:val="none" w:sz="0" w:space="0" w:color="auto"/>
        <w:left w:val="none" w:sz="0" w:space="0" w:color="auto"/>
        <w:bottom w:val="none" w:sz="0" w:space="0" w:color="auto"/>
        <w:right w:val="none" w:sz="0" w:space="0" w:color="auto"/>
      </w:divBdr>
      <w:divsChild>
        <w:div w:id="275141183">
          <w:marLeft w:val="0"/>
          <w:marRight w:val="0"/>
          <w:marTop w:val="0"/>
          <w:marBottom w:val="0"/>
          <w:divBdr>
            <w:top w:val="none" w:sz="0" w:space="0" w:color="auto"/>
            <w:left w:val="none" w:sz="0" w:space="0" w:color="auto"/>
            <w:bottom w:val="none" w:sz="0" w:space="0" w:color="auto"/>
            <w:right w:val="none" w:sz="0" w:space="0" w:color="auto"/>
          </w:divBdr>
          <w:divsChild>
            <w:div w:id="804934222">
              <w:marLeft w:val="0"/>
              <w:marRight w:val="0"/>
              <w:marTop w:val="0"/>
              <w:marBottom w:val="0"/>
              <w:divBdr>
                <w:top w:val="none" w:sz="0" w:space="0" w:color="auto"/>
                <w:left w:val="none" w:sz="0" w:space="0" w:color="auto"/>
                <w:bottom w:val="none" w:sz="0" w:space="0" w:color="auto"/>
                <w:right w:val="none" w:sz="0" w:space="0" w:color="auto"/>
              </w:divBdr>
              <w:divsChild>
                <w:div w:id="1619338220">
                  <w:marLeft w:val="0"/>
                  <w:marRight w:val="0"/>
                  <w:marTop w:val="0"/>
                  <w:marBottom w:val="0"/>
                  <w:divBdr>
                    <w:top w:val="none" w:sz="0" w:space="0" w:color="auto"/>
                    <w:left w:val="none" w:sz="0" w:space="0" w:color="auto"/>
                    <w:bottom w:val="none" w:sz="0" w:space="0" w:color="auto"/>
                    <w:right w:val="none" w:sz="0" w:space="0" w:color="auto"/>
                  </w:divBdr>
                  <w:divsChild>
                    <w:div w:id="1771974548">
                      <w:marLeft w:val="-225"/>
                      <w:marRight w:val="-225"/>
                      <w:marTop w:val="0"/>
                      <w:marBottom w:val="0"/>
                      <w:divBdr>
                        <w:top w:val="none" w:sz="0" w:space="0" w:color="auto"/>
                        <w:left w:val="none" w:sz="0" w:space="0" w:color="auto"/>
                        <w:bottom w:val="none" w:sz="0" w:space="0" w:color="auto"/>
                        <w:right w:val="none" w:sz="0" w:space="0" w:color="auto"/>
                      </w:divBdr>
                      <w:divsChild>
                        <w:div w:id="1973515895">
                          <w:marLeft w:val="0"/>
                          <w:marRight w:val="0"/>
                          <w:marTop w:val="0"/>
                          <w:marBottom w:val="0"/>
                          <w:divBdr>
                            <w:top w:val="none" w:sz="0" w:space="0" w:color="auto"/>
                            <w:left w:val="none" w:sz="0" w:space="0" w:color="auto"/>
                            <w:bottom w:val="none" w:sz="0" w:space="0" w:color="auto"/>
                            <w:right w:val="none" w:sz="0" w:space="0" w:color="auto"/>
                          </w:divBdr>
                          <w:divsChild>
                            <w:div w:id="2115591841">
                              <w:marLeft w:val="-225"/>
                              <w:marRight w:val="-225"/>
                              <w:marTop w:val="0"/>
                              <w:marBottom w:val="0"/>
                              <w:divBdr>
                                <w:top w:val="none" w:sz="0" w:space="0" w:color="auto"/>
                                <w:left w:val="none" w:sz="0" w:space="0" w:color="auto"/>
                                <w:bottom w:val="none" w:sz="0" w:space="0" w:color="auto"/>
                                <w:right w:val="none" w:sz="0" w:space="0" w:color="auto"/>
                              </w:divBdr>
                              <w:divsChild>
                                <w:div w:id="1774665435">
                                  <w:marLeft w:val="0"/>
                                  <w:marRight w:val="0"/>
                                  <w:marTop w:val="0"/>
                                  <w:marBottom w:val="0"/>
                                  <w:divBdr>
                                    <w:top w:val="none" w:sz="0" w:space="0" w:color="auto"/>
                                    <w:left w:val="none" w:sz="0" w:space="0" w:color="auto"/>
                                    <w:bottom w:val="none" w:sz="0" w:space="0" w:color="auto"/>
                                    <w:right w:val="none" w:sz="0" w:space="0" w:color="auto"/>
                                  </w:divBdr>
                                  <w:divsChild>
                                    <w:div w:id="1653097329">
                                      <w:marLeft w:val="0"/>
                                      <w:marRight w:val="0"/>
                                      <w:marTop w:val="0"/>
                                      <w:marBottom w:val="0"/>
                                      <w:divBdr>
                                        <w:top w:val="none" w:sz="0" w:space="0" w:color="auto"/>
                                        <w:left w:val="none" w:sz="0" w:space="0" w:color="auto"/>
                                        <w:bottom w:val="none" w:sz="0" w:space="0" w:color="auto"/>
                                        <w:right w:val="none" w:sz="0" w:space="0" w:color="auto"/>
                                      </w:divBdr>
                                      <w:divsChild>
                                        <w:div w:id="226839526">
                                          <w:marLeft w:val="0"/>
                                          <w:marRight w:val="0"/>
                                          <w:marTop w:val="0"/>
                                          <w:marBottom w:val="0"/>
                                          <w:divBdr>
                                            <w:top w:val="none" w:sz="0" w:space="0" w:color="auto"/>
                                            <w:left w:val="none" w:sz="0" w:space="0" w:color="auto"/>
                                            <w:bottom w:val="none" w:sz="0" w:space="0" w:color="auto"/>
                                            <w:right w:val="none" w:sz="0" w:space="0" w:color="auto"/>
                                          </w:divBdr>
                                          <w:divsChild>
                                            <w:div w:id="1742556055">
                                              <w:marLeft w:val="0"/>
                                              <w:marRight w:val="0"/>
                                              <w:marTop w:val="0"/>
                                              <w:marBottom w:val="0"/>
                                              <w:divBdr>
                                                <w:top w:val="none" w:sz="0" w:space="0" w:color="auto"/>
                                                <w:left w:val="none" w:sz="0" w:space="0" w:color="auto"/>
                                                <w:bottom w:val="none" w:sz="0" w:space="0" w:color="auto"/>
                                                <w:right w:val="none" w:sz="0" w:space="0" w:color="auto"/>
                                              </w:divBdr>
                                              <w:divsChild>
                                                <w:div w:id="778332714">
                                                  <w:marLeft w:val="0"/>
                                                  <w:marRight w:val="0"/>
                                                  <w:marTop w:val="0"/>
                                                  <w:marBottom w:val="300"/>
                                                  <w:divBdr>
                                                    <w:top w:val="none" w:sz="0" w:space="0" w:color="auto"/>
                                                    <w:left w:val="none" w:sz="0" w:space="0" w:color="auto"/>
                                                    <w:bottom w:val="none" w:sz="0" w:space="0" w:color="auto"/>
                                                    <w:right w:val="none" w:sz="0" w:space="0" w:color="auto"/>
                                                  </w:divBdr>
                                                  <w:divsChild>
                                                    <w:div w:id="1168981224">
                                                      <w:marLeft w:val="0"/>
                                                      <w:marRight w:val="0"/>
                                                      <w:marTop w:val="0"/>
                                                      <w:marBottom w:val="0"/>
                                                      <w:divBdr>
                                                        <w:top w:val="none" w:sz="0" w:space="0" w:color="auto"/>
                                                        <w:left w:val="none" w:sz="0" w:space="0" w:color="auto"/>
                                                        <w:bottom w:val="none" w:sz="0" w:space="0" w:color="auto"/>
                                                        <w:right w:val="none" w:sz="0" w:space="0" w:color="auto"/>
                                                      </w:divBdr>
                                                      <w:divsChild>
                                                        <w:div w:id="1755861660">
                                                          <w:marLeft w:val="0"/>
                                                          <w:marRight w:val="0"/>
                                                          <w:marTop w:val="0"/>
                                                          <w:marBottom w:val="0"/>
                                                          <w:divBdr>
                                                            <w:top w:val="none" w:sz="0" w:space="0" w:color="auto"/>
                                                            <w:left w:val="none" w:sz="0" w:space="0" w:color="auto"/>
                                                            <w:bottom w:val="none" w:sz="0" w:space="0" w:color="auto"/>
                                                            <w:right w:val="none" w:sz="0" w:space="0" w:color="auto"/>
                                                          </w:divBdr>
                                                          <w:divsChild>
                                                            <w:div w:id="168763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2016-key-stage-2-mathematics-sample-test-materials-mark-schemes-and-test-administration-instruction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atr.org/blog/year-6-maths-sats/"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1065</Words>
  <Characters>6074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2019-11-27T14:13:00Z</dcterms:created>
  <dcterms:modified xsi:type="dcterms:W3CDTF">2019-11-27T14:13:00Z</dcterms:modified>
</cp:coreProperties>
</file>