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581BBF" w:rsidRPr="00D67884" w:rsidRDefault="00D23822" w:rsidP="00D67884">
                            <w:pPr>
                              <w:jc w:val="center"/>
                              <w:rPr>
                                <w:rFonts w:ascii="XCCW Joined 1a" w:hAnsi="XCCW Joined 1a"/>
                                <w:sz w:val="72"/>
                              </w:rPr>
                            </w:pPr>
                            <w:r>
                              <w:rPr>
                                <w:rFonts w:ascii="XCCW Joined 1a" w:hAnsi="XCCW Joined 1a"/>
                                <w:sz w:val="72"/>
                              </w:rPr>
                              <w:t>Maths</w:t>
                            </w:r>
                            <w:r w:rsidR="00581BBF" w:rsidRPr="00D67884">
                              <w:rPr>
                                <w:rFonts w:ascii="XCCW Joined 1a" w:hAnsi="XCCW Joined 1a"/>
                                <w:sz w:val="72"/>
                              </w:rPr>
                              <w:t xml:space="preserve"> policy </w:t>
                            </w:r>
                          </w:p>
                          <w:p w:rsidR="00581BBF" w:rsidRPr="00D67884" w:rsidRDefault="00581BBF"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Pr>
                                <w:rFonts w:ascii="XCCW Joined 1a" w:hAnsi="XCCW Joined 1a"/>
                                <w:sz w:val="32"/>
                              </w:rPr>
                              <w:t>September 2023</w:t>
                            </w:r>
                          </w:p>
                          <w:p w:rsidR="00581BBF" w:rsidRPr="00D67884" w:rsidRDefault="00581BBF" w:rsidP="00D67884">
                            <w:pPr>
                              <w:jc w:val="center"/>
                              <w:rPr>
                                <w:rFonts w:ascii="XCCW Joined 1a" w:hAnsi="XCCW Joined 1a"/>
                                <w:sz w:val="32"/>
                              </w:rPr>
                            </w:pPr>
                            <w:r>
                              <w:rPr>
                                <w:rFonts w:ascii="XCCW Joined 1a" w:hAnsi="XCCW Joined 1a"/>
                                <w:sz w:val="32"/>
                              </w:rPr>
                              <w:t>Introduced: September 2022</w:t>
                            </w:r>
                          </w:p>
                          <w:p w:rsidR="00581BBF" w:rsidRPr="00D67884" w:rsidRDefault="00D23822" w:rsidP="00581BBF">
                            <w:pPr>
                              <w:jc w:val="center"/>
                              <w:rPr>
                                <w:rFonts w:ascii="XCCW Joined 1a" w:hAnsi="XCCW Joined 1a"/>
                                <w:sz w:val="32"/>
                              </w:rPr>
                            </w:pPr>
                            <w:r>
                              <w:rPr>
                                <w:rFonts w:ascii="XCCW Joined 1a" w:hAnsi="XCCW Joined 1a"/>
                                <w:sz w:val="32"/>
                              </w:rPr>
                              <w:t>Written by C. Marsh</w:t>
                            </w:r>
                            <w:r w:rsidR="00581BBF">
                              <w:rPr>
                                <w:rFonts w:ascii="XCCW Joined 1a" w:hAnsi="XCCW Joined 1a"/>
                                <w:sz w:val="32"/>
                              </w:rPr>
                              <w:t xml:space="preserve">     Signed</w:t>
                            </w:r>
                            <w:r w:rsidR="00581BBF" w:rsidRPr="00D67884">
                              <w:rPr>
                                <w:rFonts w:ascii="XCCW Joined 1a" w:hAnsi="XCCW Joined 1a"/>
                                <w:sz w:val="32"/>
                              </w:rPr>
                              <w:t>.</w:t>
                            </w:r>
                          </w:p>
                          <w:p w:rsidR="00581BBF" w:rsidRPr="00D67884" w:rsidRDefault="00581BBF" w:rsidP="00D67884">
                            <w:pPr>
                              <w:jc w:val="center"/>
                              <w:rPr>
                                <w:rFonts w:ascii="XCCW Joined 1a" w:hAnsi="XCCW Joined 1a"/>
                                <w:sz w:val="32"/>
                              </w:rPr>
                            </w:pPr>
                            <w:r w:rsidRPr="00D67884">
                              <w:rPr>
                                <w:rFonts w:ascii="XCCW Joined 1a" w:hAnsi="XCCW Joined 1a"/>
                                <w:sz w:val="32"/>
                              </w:rPr>
                              <w:t>Approved by the Governing Body on:</w:t>
                            </w:r>
                          </w:p>
                          <w:p w:rsidR="00581BBF" w:rsidRPr="00D67884" w:rsidRDefault="00581BBF" w:rsidP="00D67884">
                            <w:pPr>
                              <w:jc w:val="center"/>
                              <w:rPr>
                                <w:rFonts w:ascii="XCCW Joined 1a" w:hAnsi="XCCW Joined 1a"/>
                                <w:sz w:val="32"/>
                              </w:rPr>
                            </w:pPr>
                            <w:r w:rsidRPr="00D67884">
                              <w:rPr>
                                <w:rFonts w:ascii="XCCW Joined 1a" w:hAnsi="XCCW Joined 1a"/>
                                <w:sz w:val="32"/>
                              </w:rPr>
                              <w:t>Signed……………………………………</w:t>
                            </w:r>
                          </w:p>
                          <w:p w:rsidR="00581BBF" w:rsidRPr="00D67884" w:rsidRDefault="00581BBF"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581BBF" w:rsidRPr="00D67884" w:rsidRDefault="00D23822" w:rsidP="00D67884">
                      <w:pPr>
                        <w:jc w:val="center"/>
                        <w:rPr>
                          <w:rFonts w:ascii="XCCW Joined 1a" w:hAnsi="XCCW Joined 1a"/>
                          <w:sz w:val="72"/>
                        </w:rPr>
                      </w:pPr>
                      <w:r>
                        <w:rPr>
                          <w:rFonts w:ascii="XCCW Joined 1a" w:hAnsi="XCCW Joined 1a"/>
                          <w:sz w:val="72"/>
                        </w:rPr>
                        <w:t>Maths</w:t>
                      </w:r>
                      <w:r w:rsidR="00581BBF" w:rsidRPr="00D67884">
                        <w:rPr>
                          <w:rFonts w:ascii="XCCW Joined 1a" w:hAnsi="XCCW Joined 1a"/>
                          <w:sz w:val="72"/>
                        </w:rPr>
                        <w:t xml:space="preserve"> policy </w:t>
                      </w:r>
                    </w:p>
                    <w:p w:rsidR="00581BBF" w:rsidRPr="00D67884" w:rsidRDefault="00581BBF"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Pr>
                          <w:rFonts w:ascii="XCCW Joined 1a" w:hAnsi="XCCW Joined 1a"/>
                          <w:sz w:val="32"/>
                        </w:rPr>
                        <w:t>September 2023</w:t>
                      </w:r>
                    </w:p>
                    <w:p w:rsidR="00581BBF" w:rsidRPr="00D67884" w:rsidRDefault="00581BBF" w:rsidP="00D67884">
                      <w:pPr>
                        <w:jc w:val="center"/>
                        <w:rPr>
                          <w:rFonts w:ascii="XCCW Joined 1a" w:hAnsi="XCCW Joined 1a"/>
                          <w:sz w:val="32"/>
                        </w:rPr>
                      </w:pPr>
                      <w:r>
                        <w:rPr>
                          <w:rFonts w:ascii="XCCW Joined 1a" w:hAnsi="XCCW Joined 1a"/>
                          <w:sz w:val="32"/>
                        </w:rPr>
                        <w:t>Introduced: September 2022</w:t>
                      </w:r>
                    </w:p>
                    <w:p w:rsidR="00581BBF" w:rsidRPr="00D67884" w:rsidRDefault="00D23822" w:rsidP="00581BBF">
                      <w:pPr>
                        <w:jc w:val="center"/>
                        <w:rPr>
                          <w:rFonts w:ascii="XCCW Joined 1a" w:hAnsi="XCCW Joined 1a"/>
                          <w:sz w:val="32"/>
                        </w:rPr>
                      </w:pPr>
                      <w:r>
                        <w:rPr>
                          <w:rFonts w:ascii="XCCW Joined 1a" w:hAnsi="XCCW Joined 1a"/>
                          <w:sz w:val="32"/>
                        </w:rPr>
                        <w:t>Written by C. Marsh</w:t>
                      </w:r>
                      <w:r w:rsidR="00581BBF">
                        <w:rPr>
                          <w:rFonts w:ascii="XCCW Joined 1a" w:hAnsi="XCCW Joined 1a"/>
                          <w:sz w:val="32"/>
                        </w:rPr>
                        <w:t xml:space="preserve">     Signed</w:t>
                      </w:r>
                      <w:r w:rsidR="00581BBF" w:rsidRPr="00D67884">
                        <w:rPr>
                          <w:rFonts w:ascii="XCCW Joined 1a" w:hAnsi="XCCW Joined 1a"/>
                          <w:sz w:val="32"/>
                        </w:rPr>
                        <w:t>.</w:t>
                      </w:r>
                    </w:p>
                    <w:p w:rsidR="00581BBF" w:rsidRPr="00D67884" w:rsidRDefault="00581BBF" w:rsidP="00D67884">
                      <w:pPr>
                        <w:jc w:val="center"/>
                        <w:rPr>
                          <w:rFonts w:ascii="XCCW Joined 1a" w:hAnsi="XCCW Joined 1a"/>
                          <w:sz w:val="32"/>
                        </w:rPr>
                      </w:pPr>
                      <w:r w:rsidRPr="00D67884">
                        <w:rPr>
                          <w:rFonts w:ascii="XCCW Joined 1a" w:hAnsi="XCCW Joined 1a"/>
                          <w:sz w:val="32"/>
                        </w:rPr>
                        <w:t>Approved by the Governing Body on:</w:t>
                      </w:r>
                    </w:p>
                    <w:p w:rsidR="00581BBF" w:rsidRPr="00D67884" w:rsidRDefault="00581BBF" w:rsidP="00D67884">
                      <w:pPr>
                        <w:jc w:val="center"/>
                        <w:rPr>
                          <w:rFonts w:ascii="XCCW Joined 1a" w:hAnsi="XCCW Joined 1a"/>
                          <w:sz w:val="32"/>
                        </w:rPr>
                      </w:pPr>
                      <w:r w:rsidRPr="00D67884">
                        <w:rPr>
                          <w:rFonts w:ascii="XCCW Joined 1a" w:hAnsi="XCCW Joined 1a"/>
                          <w:sz w:val="32"/>
                        </w:rPr>
                        <w:t>Signed……………………………………</w:t>
                      </w:r>
                    </w:p>
                    <w:p w:rsidR="00581BBF" w:rsidRPr="00D67884" w:rsidRDefault="00581BBF"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581BBF"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74624" behindDoc="0" locked="0" layoutInCell="1" allowOverlap="1">
            <wp:simplePos x="0" y="0"/>
            <wp:positionH relativeFrom="column">
              <wp:posOffset>-404037</wp:posOffset>
            </wp:positionH>
            <wp:positionV relativeFrom="paragraph">
              <wp:posOffset>336314</wp:posOffset>
            </wp:positionV>
            <wp:extent cx="6647815" cy="1533525"/>
            <wp:effectExtent l="0" t="0" r="63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7815" cy="1533525"/>
                    </a:xfrm>
                    <a:prstGeom prst="rect">
                      <a:avLst/>
                    </a:prstGeom>
                    <a:noFill/>
                  </pic:spPr>
                </pic:pic>
              </a:graphicData>
            </a:graphic>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D23822" w:rsidRPr="00D23822" w:rsidRDefault="00D23822" w:rsidP="00D23822">
      <w:pPr>
        <w:rPr>
          <w:rFonts w:cstheme="minorHAnsi"/>
          <w:sz w:val="20"/>
          <w:szCs w:val="20"/>
        </w:rPr>
      </w:pPr>
      <w:r w:rsidRPr="00D23822">
        <w:rPr>
          <w:rFonts w:cstheme="minorHAnsi"/>
          <w:sz w:val="20"/>
          <w:szCs w:val="20"/>
        </w:rPr>
        <w:lastRenderedPageBreak/>
        <w:t xml:space="preserve">In our school we take pride in providing a safe, happy and secure environment where our children can enjoy their learning, enabling GROWTH and ENJOYMENT in preparation for the world ahead. A culture of understanding, RESPECT, RESILIENCE and equality are values we uphold to celebrate the unique nature of every child.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Introduction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This policy expresses the school’s purpose for the teaching and learning of Maths.  It sets out the aims; planning of the curriculum and assessment and monitoring. It was developed in summer 2021 by the subject leader (Craig Marsh) through discussion with teachers and the leadership team and based on the National Curriculum programmes of study (POS). It will be reviewed on (date).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The maths curriculum at Summerfields is highly ambitious and designed to ‘open up the world’, for ALL children; including those that are disadvantaged and pupils with SEND. This will embed a love of learning; help children to enjoy their journey while supporting them as they grow - giving them the opportunities to succeed and be happy. Our curriculum is underpinned by precise, current, robust research, which is embedded throughout; enabling pupils to move fluently between representations of mathematical ideas. Pupils will make rich connections across mathematical ideas to develop fluency, mathematical reasoning and competence in solving increasingly sophisticated problems. They will also apply their mathematical knowledge to science and other subjects. Due to our mastery approach to maths pupils will move through the programmes of study together. However, in response to precise assessment of starting points, trends and common barriers to learning, teaching and learning is consistently adapted and personalised based on the security of pupils’ understanding and their readiness to progress to the next stage. Pupils who grasp concepts rapidly are challenged through rich and sophisticated problem-solving opportunities, while pupils who may not be sufficiently fluent with earlier material are supported to consolidate their understanding, through personalised additional practice.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At Summerfields, we aim to ensure that all pupils: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Become fluent in the fundamentals of mathematics, including through varied and frequent practice with increasingly complex problems over time, so that pupils develop conceptual understanding and the ability to recall and apply knowledge rapidly and accurately.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Reason mathematically by following a line of enquiry, conjecturing relationships and generalisations, and developing an argument, justification or proof using mathematical language </w:t>
      </w:r>
    </w:p>
    <w:p w:rsidR="00D23822" w:rsidRPr="00D23822" w:rsidRDefault="00D23822" w:rsidP="00D23822">
      <w:pPr>
        <w:rPr>
          <w:rFonts w:cstheme="minorHAnsi"/>
          <w:sz w:val="20"/>
          <w:szCs w:val="20"/>
        </w:rPr>
      </w:pPr>
      <w:r w:rsidRPr="00D23822">
        <w:rPr>
          <w:rFonts w:cstheme="minorHAnsi"/>
          <w:sz w:val="20"/>
          <w:szCs w:val="20"/>
        </w:rPr>
        <w:lastRenderedPageBreak/>
        <w:t>•</w:t>
      </w:r>
      <w:r w:rsidRPr="00D23822">
        <w:rPr>
          <w:rFonts w:cstheme="minorHAnsi"/>
          <w:sz w:val="20"/>
          <w:szCs w:val="20"/>
        </w:rPr>
        <w:tab/>
        <w:t xml:space="preserve">Can solve problems by applying their mathematics to a variety of routine and non-routine problems with increasing sophistication, including breaking down problems into a series of simpler steps and persevering in seeking solutions.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Can communicate, justify, argue and prove using mathematical vocabulary;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Develop their character, including resilience, confidence and independence, so that they contribute positively to the life of the school, their local community and the wider environment.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Teaching and Learning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DNA for </w:t>
      </w:r>
      <w:proofErr w:type="gramStart"/>
      <w:r w:rsidRPr="00D23822">
        <w:rPr>
          <w:rFonts w:cstheme="minorHAnsi"/>
          <w:sz w:val="20"/>
          <w:szCs w:val="20"/>
        </w:rPr>
        <w:t>Teaching</w:t>
      </w:r>
      <w:proofErr w:type="gramEnd"/>
      <w:r w:rsidRPr="00D23822">
        <w:rPr>
          <w:rFonts w:cstheme="minorHAnsi"/>
          <w:sz w:val="20"/>
          <w:szCs w:val="20"/>
        </w:rPr>
        <w:t xml:space="preserve"> excellence – our approach to teaching and learning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The Blueprint is a common language in which our senior leaders, teachers, support staff and children are fluent in to develop pedagogical practice at Summerfields Primary Academy.  It is designed to: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Ensure a consistently high standard across school </w:t>
      </w:r>
    </w:p>
    <w:p w:rsidR="00D23822" w:rsidRPr="00D23822" w:rsidRDefault="00D23822" w:rsidP="00D23822">
      <w:pPr>
        <w:rPr>
          <w:rFonts w:cstheme="minorHAnsi"/>
          <w:sz w:val="20"/>
          <w:szCs w:val="20"/>
        </w:rPr>
      </w:pPr>
      <w:r w:rsidRPr="00D23822">
        <w:rPr>
          <w:rFonts w:cstheme="minorHAnsi"/>
          <w:sz w:val="20"/>
          <w:szCs w:val="20"/>
        </w:rPr>
        <w:lastRenderedPageBreak/>
        <w:t>•</w:t>
      </w:r>
      <w:r w:rsidRPr="00D23822">
        <w:rPr>
          <w:rFonts w:cstheme="minorHAnsi"/>
          <w:sz w:val="20"/>
          <w:szCs w:val="20"/>
        </w:rPr>
        <w:tab/>
        <w:t xml:space="preserve">Take into account career stage including Early Years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Fluent in the application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Coaching providing a structure for feedback and development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Be used as a reflective journal tool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Inform bespoke and whole school CPD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Be the foundations of our Cyclical Benchmarking model which robustly monitors and evaluates provision in school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Within this framework, Our Blueprint has 7 fundamental areas explained and given more credence as to their position within the classroom, our professional development and the standards which we expect our children and each other to uphold.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1.</w:t>
      </w:r>
      <w:r w:rsidRPr="00D23822">
        <w:rPr>
          <w:rFonts w:cstheme="minorHAnsi"/>
          <w:sz w:val="20"/>
          <w:szCs w:val="20"/>
        </w:rPr>
        <w:tab/>
        <w:t xml:space="preserve">Learning Made Clear  </w:t>
      </w:r>
    </w:p>
    <w:p w:rsidR="00D23822" w:rsidRPr="00D23822" w:rsidRDefault="00D23822" w:rsidP="00D23822">
      <w:pPr>
        <w:rPr>
          <w:rFonts w:cstheme="minorHAnsi"/>
          <w:sz w:val="20"/>
          <w:szCs w:val="20"/>
        </w:rPr>
      </w:pPr>
      <w:r w:rsidRPr="00D23822">
        <w:rPr>
          <w:rFonts w:cstheme="minorHAnsi"/>
          <w:sz w:val="20"/>
          <w:szCs w:val="20"/>
        </w:rPr>
        <w:t>2.</w:t>
      </w:r>
      <w:r w:rsidRPr="00D23822">
        <w:rPr>
          <w:rFonts w:cstheme="minorHAnsi"/>
          <w:sz w:val="20"/>
          <w:szCs w:val="20"/>
        </w:rPr>
        <w:tab/>
        <w:t xml:space="preserve">Behaviours for Learning  </w:t>
      </w:r>
    </w:p>
    <w:p w:rsidR="00D23822" w:rsidRPr="00D23822" w:rsidRDefault="00D23822" w:rsidP="00D23822">
      <w:pPr>
        <w:rPr>
          <w:rFonts w:cstheme="minorHAnsi"/>
          <w:sz w:val="20"/>
          <w:szCs w:val="20"/>
        </w:rPr>
      </w:pPr>
      <w:r w:rsidRPr="00D23822">
        <w:rPr>
          <w:rFonts w:cstheme="minorHAnsi"/>
          <w:sz w:val="20"/>
          <w:szCs w:val="20"/>
        </w:rPr>
        <w:t>3.</w:t>
      </w:r>
      <w:r w:rsidRPr="00D23822">
        <w:rPr>
          <w:rFonts w:cstheme="minorHAnsi"/>
          <w:sz w:val="20"/>
          <w:szCs w:val="20"/>
        </w:rPr>
        <w:tab/>
        <w:t xml:space="preserve">Robust Subject Knowledge  </w:t>
      </w:r>
    </w:p>
    <w:p w:rsidR="00D23822" w:rsidRPr="00D23822" w:rsidRDefault="00D23822" w:rsidP="00D23822">
      <w:pPr>
        <w:rPr>
          <w:rFonts w:cstheme="minorHAnsi"/>
          <w:sz w:val="20"/>
          <w:szCs w:val="20"/>
        </w:rPr>
      </w:pPr>
      <w:r w:rsidRPr="00D23822">
        <w:rPr>
          <w:rFonts w:cstheme="minorHAnsi"/>
          <w:sz w:val="20"/>
          <w:szCs w:val="20"/>
        </w:rPr>
        <w:t>4.</w:t>
      </w:r>
      <w:r w:rsidRPr="00D23822">
        <w:rPr>
          <w:rFonts w:cstheme="minorHAnsi"/>
          <w:sz w:val="20"/>
          <w:szCs w:val="20"/>
        </w:rPr>
        <w:tab/>
        <w:t xml:space="preserve">Books to be Proud of  </w:t>
      </w:r>
    </w:p>
    <w:p w:rsidR="00D23822" w:rsidRPr="00D23822" w:rsidRDefault="00D23822" w:rsidP="00D23822">
      <w:pPr>
        <w:rPr>
          <w:rFonts w:cstheme="minorHAnsi"/>
          <w:sz w:val="20"/>
          <w:szCs w:val="20"/>
        </w:rPr>
      </w:pPr>
      <w:r w:rsidRPr="00D23822">
        <w:rPr>
          <w:rFonts w:cstheme="minorHAnsi"/>
          <w:sz w:val="20"/>
          <w:szCs w:val="20"/>
        </w:rPr>
        <w:t>5.</w:t>
      </w:r>
      <w:r w:rsidRPr="00D23822">
        <w:rPr>
          <w:rFonts w:cstheme="minorHAnsi"/>
          <w:sz w:val="20"/>
          <w:szCs w:val="20"/>
        </w:rPr>
        <w:tab/>
        <w:t xml:space="preserve">Environments Made for Learning </w:t>
      </w:r>
    </w:p>
    <w:p w:rsidR="00D23822" w:rsidRPr="00D23822" w:rsidRDefault="00D23822" w:rsidP="00D23822">
      <w:pPr>
        <w:rPr>
          <w:rFonts w:cstheme="minorHAnsi"/>
          <w:sz w:val="20"/>
          <w:szCs w:val="20"/>
        </w:rPr>
      </w:pPr>
      <w:r w:rsidRPr="00D23822">
        <w:rPr>
          <w:rFonts w:cstheme="minorHAnsi"/>
          <w:sz w:val="20"/>
          <w:szCs w:val="20"/>
        </w:rPr>
        <w:t>6.</w:t>
      </w:r>
      <w:r w:rsidRPr="00D23822">
        <w:rPr>
          <w:rFonts w:cstheme="minorHAnsi"/>
          <w:sz w:val="20"/>
          <w:szCs w:val="20"/>
        </w:rPr>
        <w:tab/>
        <w:t xml:space="preserve">Assessment is Feedback to me </w:t>
      </w:r>
    </w:p>
    <w:p w:rsidR="00D23822" w:rsidRPr="00D23822" w:rsidRDefault="00D23822" w:rsidP="00D23822">
      <w:pPr>
        <w:rPr>
          <w:rFonts w:cstheme="minorHAnsi"/>
          <w:sz w:val="20"/>
          <w:szCs w:val="20"/>
        </w:rPr>
      </w:pPr>
      <w:r w:rsidRPr="00D23822">
        <w:rPr>
          <w:rFonts w:cstheme="minorHAnsi"/>
          <w:sz w:val="20"/>
          <w:szCs w:val="20"/>
        </w:rPr>
        <w:t>7.</w:t>
      </w:r>
      <w:r w:rsidRPr="00D23822">
        <w:rPr>
          <w:rFonts w:cstheme="minorHAnsi"/>
          <w:sz w:val="20"/>
          <w:szCs w:val="20"/>
        </w:rPr>
        <w:tab/>
        <w:t xml:space="preserve">Organisations and Routines </w:t>
      </w:r>
    </w:p>
    <w:p w:rsidR="00D23822" w:rsidRPr="00D23822" w:rsidRDefault="00D23822" w:rsidP="00D23822">
      <w:pPr>
        <w:rPr>
          <w:rFonts w:cstheme="minorHAnsi"/>
          <w:sz w:val="20"/>
          <w:szCs w:val="20"/>
        </w:rPr>
      </w:pPr>
      <w:r w:rsidRPr="00D23822">
        <w:rPr>
          <w:rFonts w:cstheme="minorHAnsi"/>
          <w:sz w:val="20"/>
          <w:szCs w:val="20"/>
        </w:rPr>
        <w:t xml:space="preserve">At Summerfields Primary Academy, we follow the White Rose maths long-term plan and small step objectives, alongside a range of resources to extend fluency, reasoning and problem solving.  Our bespoke calculation policy also supports teachers with the CPA approach to teaching maths from Foundation Stage to Year 6 in order to develop conceptual understanding, so that learning is embedded within pupil’s long-term memory. Concrete resources are used to introduce new concepts, with the intent that children will be able to select resources that they can use to support them as they build links within their learning. The use of resources and vocabulary is planned throughout the Calculation Policies from Foundation Stage to Year 6 for each area of maths to ensure progression of understanding, skills and language.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End of unit WRM assessments </w:t>
      </w:r>
    </w:p>
    <w:p w:rsidR="00D23822" w:rsidRPr="00D23822" w:rsidRDefault="00D23822" w:rsidP="00D23822">
      <w:pPr>
        <w:rPr>
          <w:rFonts w:cstheme="minorHAnsi"/>
          <w:sz w:val="20"/>
          <w:szCs w:val="20"/>
        </w:rPr>
      </w:pPr>
      <w:r w:rsidRPr="00D23822">
        <w:rPr>
          <w:rFonts w:cstheme="minorHAnsi"/>
          <w:sz w:val="20"/>
          <w:szCs w:val="20"/>
        </w:rPr>
        <w:t xml:space="preserve">NFER Tests </w:t>
      </w:r>
    </w:p>
    <w:p w:rsidR="00D23822" w:rsidRPr="00D23822" w:rsidRDefault="00D23822" w:rsidP="00D23822">
      <w:pPr>
        <w:rPr>
          <w:rFonts w:cstheme="minorHAnsi"/>
          <w:sz w:val="20"/>
          <w:szCs w:val="20"/>
        </w:rPr>
      </w:pPr>
      <w:r w:rsidRPr="00D23822">
        <w:rPr>
          <w:rFonts w:cstheme="minorHAnsi"/>
          <w:sz w:val="20"/>
          <w:szCs w:val="20"/>
        </w:rPr>
        <w:t xml:space="preserve">SATS tests  </w:t>
      </w:r>
    </w:p>
    <w:p w:rsidR="00D23822" w:rsidRPr="00D23822" w:rsidRDefault="00D23822" w:rsidP="00D23822">
      <w:pPr>
        <w:rPr>
          <w:rFonts w:cstheme="minorHAnsi"/>
          <w:sz w:val="20"/>
          <w:szCs w:val="20"/>
        </w:rPr>
      </w:pPr>
      <w:r w:rsidRPr="00D23822">
        <w:rPr>
          <w:rFonts w:cstheme="minorHAnsi"/>
          <w:sz w:val="20"/>
          <w:szCs w:val="20"/>
        </w:rPr>
        <w:t xml:space="preserve">Flashback 4 </w:t>
      </w:r>
    </w:p>
    <w:p w:rsidR="00D23822" w:rsidRPr="00D23822" w:rsidRDefault="00D23822" w:rsidP="00D23822">
      <w:pPr>
        <w:rPr>
          <w:rFonts w:cstheme="minorHAnsi"/>
          <w:sz w:val="20"/>
          <w:szCs w:val="20"/>
        </w:rPr>
      </w:pPr>
      <w:r w:rsidRPr="00D23822">
        <w:rPr>
          <w:rFonts w:cstheme="minorHAnsi"/>
          <w:sz w:val="20"/>
          <w:szCs w:val="20"/>
        </w:rPr>
        <w:t xml:space="preserve">Fluent in Five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Assessment for Learning: (Feedback and Marking) </w:t>
      </w:r>
    </w:p>
    <w:p w:rsidR="00D23822" w:rsidRPr="00D23822" w:rsidRDefault="00D23822" w:rsidP="00D23822">
      <w:pPr>
        <w:rPr>
          <w:rFonts w:cstheme="minorHAnsi"/>
          <w:sz w:val="20"/>
          <w:szCs w:val="20"/>
        </w:rPr>
      </w:pPr>
      <w:r w:rsidRPr="00D23822">
        <w:rPr>
          <w:rFonts w:cstheme="minorHAnsi"/>
          <w:sz w:val="20"/>
          <w:szCs w:val="20"/>
        </w:rPr>
        <w:lastRenderedPageBreak/>
        <w:t xml:space="preserve">We are continually assessing our pupils and recording their progress. Information is gathered in various ways: questioning, lesson structure, talking to children, observing their work, live marking, and use of post-it notes and whiteboards. The current lesson structure promotes agile teaching, so that understanding is monitored throughout each lesson. Teachers use this assessment to adapt current provision, plan further work and set new targets to meet the needs of the pupils.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Assessment of Learning: (Testing and formal assessment) </w:t>
      </w:r>
    </w:p>
    <w:p w:rsidR="00D23822" w:rsidRPr="00D23822" w:rsidRDefault="00D23822" w:rsidP="00D23822">
      <w:pPr>
        <w:rPr>
          <w:rFonts w:cstheme="minorHAnsi"/>
          <w:sz w:val="20"/>
          <w:szCs w:val="20"/>
        </w:rPr>
      </w:pPr>
      <w:r w:rsidRPr="00D23822">
        <w:rPr>
          <w:rFonts w:cstheme="minorHAnsi"/>
          <w:sz w:val="20"/>
          <w:szCs w:val="20"/>
        </w:rPr>
        <w:t xml:space="preserve">The attainment and progress of children is formally assessed and recorded three times during the academic year. This information is gathered from teacher assessment using independent work in maths books. This data is used to set pupil targets and identify priorities for intervention. This is conducted in line with the school’s agreed assessment procedures.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Feedback:  </w:t>
      </w:r>
    </w:p>
    <w:p w:rsidR="00D23822" w:rsidRPr="00D23822" w:rsidRDefault="00D23822" w:rsidP="00D23822">
      <w:pPr>
        <w:rPr>
          <w:rFonts w:cstheme="minorHAnsi"/>
          <w:sz w:val="20"/>
          <w:szCs w:val="20"/>
        </w:rPr>
      </w:pPr>
      <w:r w:rsidRPr="00D23822">
        <w:rPr>
          <w:rFonts w:cstheme="minorHAnsi"/>
          <w:sz w:val="20"/>
          <w:szCs w:val="20"/>
        </w:rPr>
        <w:t xml:space="preserve">Children are provided with constructive and timely dialogic feedback in line with our assessment policy. Verbal feedback is given during lessons in addition to regular self and peer-assessment opportunities. Teachers provide parents with feedback on their child’s progress and achievement at parent’s evenings and the end of year report.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Vulnerable Groups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Summerfields Primary Academy provides an outstanding education and serves a local community with high levels of socio-economic deprivation.  Staff and governors are committed to ensuring the pastoral, social and academic needs of every student are met, irrespective of background, need or disability in line with the SEND code of practise and 2010 equality act.  Pupil premium and the wider school budget is therefore directed to ensuring an equality of opportunity for all learners through breaking down barriers to learning.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Early Years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There is a long term plans for maths from Foundation Stage 2 to Y6 to ensure the consistency of approach as children progress through school. This includes the use of Word Wheels to explicitly teach vocabulary to ensure that this is not a barrier to mathematical understanding. This has been developed and reviewed with the EYFS leader (Rebecca </w:t>
      </w:r>
      <w:proofErr w:type="spellStart"/>
      <w:r w:rsidRPr="00D23822">
        <w:rPr>
          <w:rFonts w:cstheme="minorHAnsi"/>
          <w:sz w:val="20"/>
          <w:szCs w:val="20"/>
        </w:rPr>
        <w:t>Bubb</w:t>
      </w:r>
      <w:proofErr w:type="spellEnd"/>
      <w:r w:rsidRPr="00D23822">
        <w:rPr>
          <w:rFonts w:cstheme="minorHAnsi"/>
          <w:sz w:val="20"/>
          <w:szCs w:val="20"/>
        </w:rPr>
        <w:t xml:space="preserve">). Children are taught in smaller focused groups in Early Years based on their needs, but access daily maths teaching, alongside maths within provision.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ICT and Online safety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Summerfields Primary Academy uses a wide range of technology. This includes access to: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Computers, laptops and other digital devices </w:t>
      </w:r>
    </w:p>
    <w:p w:rsidR="00D23822" w:rsidRPr="00D23822" w:rsidRDefault="00D23822" w:rsidP="00D23822">
      <w:pPr>
        <w:rPr>
          <w:rFonts w:cstheme="minorHAnsi"/>
          <w:sz w:val="20"/>
          <w:szCs w:val="20"/>
        </w:rPr>
      </w:pPr>
      <w:r w:rsidRPr="00D23822">
        <w:rPr>
          <w:rFonts w:cstheme="minorHAnsi"/>
          <w:sz w:val="20"/>
          <w:szCs w:val="20"/>
        </w:rPr>
        <w:lastRenderedPageBreak/>
        <w:t>•</w:t>
      </w:r>
      <w:r w:rsidRPr="00D23822">
        <w:rPr>
          <w:rFonts w:cstheme="minorHAnsi"/>
          <w:sz w:val="20"/>
          <w:szCs w:val="20"/>
        </w:rPr>
        <w:tab/>
        <w:t xml:space="preserve">Internet which may include search engines and educational websites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Email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Games consoles and other games-based technologies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Digital cameras, web cams and video cameras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The school’s internet access will be designed to enhance and extend education. Access levels to the internet will be reviewed to reflect the curriculum requirements and the age and ability of pupils. Pupils will use age and ability appropriate tools to search the internet for content. Internet use is a key feature of educational access and all children will receive age and ability appropriate education to support and enable them to develop strategies to respond to concerns as part of an embedded whole school curriculum. The school will ensure that the use of internet-derived materials by staff and pupils complies with copyright law and acknowledge the source of information. All members of staff are aware that they cannot rely on filtering alone to safeguard children and supervision, classroom management and education about safe and responsible use is essential. Supervision of pupils will be appropriate to their age and ability.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At Early Years Foundation Stage and Key Stage 1 pupils’ access to the internet will be by adult demonstration with occasional directly supervised access to specific and approved online materials which supports the learning outcomes planned for the pupils’ age and ability.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At Key Stage 2 pupils will be supervised. Pupils will use age-appropriate search engines and online tools and online activities will be teacher-directed where necessary. Children will be directed to online material and resources which support the learning outcomes planned for the pupils’ age and ability. </w:t>
      </w:r>
    </w:p>
    <w:p w:rsidR="00D23822" w:rsidRPr="00D23822" w:rsidRDefault="00D23822" w:rsidP="00D23822">
      <w:pPr>
        <w:rPr>
          <w:rFonts w:cstheme="minorHAnsi"/>
          <w:sz w:val="20"/>
          <w:szCs w:val="20"/>
        </w:rPr>
      </w:pPr>
      <w:r w:rsidRPr="00D23822">
        <w:rPr>
          <w:rFonts w:cstheme="minorHAnsi"/>
          <w:sz w:val="20"/>
          <w:szCs w:val="20"/>
        </w:rPr>
        <w:t xml:space="preserve"> </w:t>
      </w:r>
      <w:r w:rsidRPr="00D23822">
        <w:rPr>
          <w:rFonts w:cstheme="minorHAnsi"/>
          <w:sz w:val="20"/>
          <w:szCs w:val="20"/>
        </w:rPr>
        <w:tab/>
        <w:t xml:space="preserve"> </w:t>
      </w:r>
    </w:p>
    <w:p w:rsidR="00D23822" w:rsidRPr="00D23822" w:rsidRDefault="00D23822" w:rsidP="00D23822">
      <w:pPr>
        <w:rPr>
          <w:rFonts w:cstheme="minorHAnsi"/>
          <w:sz w:val="20"/>
          <w:szCs w:val="20"/>
        </w:rPr>
      </w:pPr>
      <w:r w:rsidRPr="00D23822">
        <w:rPr>
          <w:rFonts w:cstheme="minorHAnsi"/>
          <w:sz w:val="20"/>
          <w:szCs w:val="20"/>
        </w:rPr>
        <w:t xml:space="preserve">Children are encouraged to access </w:t>
      </w:r>
      <w:proofErr w:type="spellStart"/>
      <w:r w:rsidRPr="00D23822">
        <w:rPr>
          <w:rFonts w:cstheme="minorHAnsi"/>
          <w:sz w:val="20"/>
          <w:szCs w:val="20"/>
        </w:rPr>
        <w:t>TTRockstars</w:t>
      </w:r>
      <w:proofErr w:type="spellEnd"/>
      <w:r w:rsidRPr="00D23822">
        <w:rPr>
          <w:rFonts w:cstheme="minorHAnsi"/>
          <w:sz w:val="20"/>
          <w:szCs w:val="20"/>
        </w:rPr>
        <w:t xml:space="preserve"> at home to practice their multiplication tables, and compete with other children within their year group. This is a secure learning platform that requires a personal login. All logins are accessible by class teachers, and are shared with parents in children’s planners. Children are encouraged to keep their login details private so that only they can access their account.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Remote Learning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In support of our Acceptable Usage and Social Media policies, we have ensured that any live teaching that takes place is monitored by SLT both directly in lessons and after the lesson via the recordings.  We have taken the decision to record ALL live lessons on Microsoft Teams to ensure that reputational and safeguarding risks to our school, staff, pupils and families are mitigated.  Group chat is only available on </w:t>
      </w:r>
      <w:proofErr w:type="gramStart"/>
      <w:r w:rsidRPr="00D23822">
        <w:rPr>
          <w:rFonts w:cstheme="minorHAnsi"/>
          <w:sz w:val="20"/>
          <w:szCs w:val="20"/>
        </w:rPr>
        <w:t>Live</w:t>
      </w:r>
      <w:proofErr w:type="gramEnd"/>
      <w:r w:rsidRPr="00D23822">
        <w:rPr>
          <w:rFonts w:cstheme="minorHAnsi"/>
          <w:sz w:val="20"/>
          <w:szCs w:val="20"/>
        </w:rPr>
        <w:t xml:space="preserve"> lessons via Microsoft Teams and is monitored by a teaching assistant throughout the lesson. To protect our pupils and staff we also have SLT/DSL administrators that have access to every pupil/teacher account to ensure that safe practices are happening.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lastRenderedPageBreak/>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Cyclical Benchmarking (Monitoring and Evaluation)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This is the process in which we monitor and evaluate provision in school.  It has the mechanisms to look at how well the DNA for Teaching Excellence and in particular The Blueprint is being implemented across the school, in all phases, in different subjects, in all classrooms.  It is the fly on the wall immersion into provision within school.  It is done with, not to, staff and has regular feedback built in.  It is given with respect and received with an understanding that it is developmental not judgmental. A variety of different Benchmark actions such as pupil voice, lesson study, planning samples, marking for impact </w:t>
      </w:r>
      <w:proofErr w:type="spellStart"/>
      <w:r w:rsidRPr="00D23822">
        <w:rPr>
          <w:rFonts w:cstheme="minorHAnsi"/>
          <w:sz w:val="20"/>
          <w:szCs w:val="20"/>
        </w:rPr>
        <w:t>scrutinies</w:t>
      </w:r>
      <w:proofErr w:type="spellEnd"/>
      <w:r w:rsidRPr="00D23822">
        <w:rPr>
          <w:rFonts w:cstheme="minorHAnsi"/>
          <w:sz w:val="20"/>
          <w:szCs w:val="20"/>
        </w:rPr>
        <w:t xml:space="preserve">, data analysis etc. are used to gain a wide breadth of knowledge around a certain area so that decisions can be made of how to improve.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We work as a team of Maths Ambassadors to monitor maths provision across school, as there is a Maths Ambassador within each phase: </w:t>
      </w:r>
    </w:p>
    <w:p w:rsidR="00D23822" w:rsidRPr="00D23822" w:rsidRDefault="00D23822" w:rsidP="00D23822">
      <w:pPr>
        <w:rPr>
          <w:rFonts w:cstheme="minorHAnsi"/>
          <w:sz w:val="20"/>
          <w:szCs w:val="20"/>
        </w:rPr>
      </w:pPr>
      <w:r w:rsidRPr="00D23822">
        <w:rPr>
          <w:rFonts w:cstheme="minorHAnsi"/>
          <w:sz w:val="20"/>
          <w:szCs w:val="20"/>
        </w:rPr>
        <w:t xml:space="preserve">KS1 – Katie Haynes, KS2 – Craig Marsh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CPD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Staff have regular CPD opportunities based on findings from monitoring or coaching and it is the subject leader’s responsibility to plan this alongside the SLT. Using the subject action plan, CPD is also strategically planned in throughout the year so that subject knowledge or structural changes can be addressed at specific times.  In order for CPD in school to be successful: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1.</w:t>
      </w:r>
      <w:r w:rsidRPr="00D23822">
        <w:rPr>
          <w:rFonts w:cstheme="minorHAnsi"/>
          <w:sz w:val="20"/>
          <w:szCs w:val="20"/>
        </w:rPr>
        <w:tab/>
        <w:t xml:space="preserve">Professional development should have a focus on improving and evaluating pupil outcomes. </w:t>
      </w:r>
    </w:p>
    <w:p w:rsidR="00D23822" w:rsidRPr="00D23822" w:rsidRDefault="00D23822" w:rsidP="00D23822">
      <w:pPr>
        <w:rPr>
          <w:rFonts w:cstheme="minorHAnsi"/>
          <w:sz w:val="20"/>
          <w:szCs w:val="20"/>
        </w:rPr>
      </w:pPr>
      <w:r w:rsidRPr="00D23822">
        <w:rPr>
          <w:rFonts w:cstheme="minorHAnsi"/>
          <w:sz w:val="20"/>
          <w:szCs w:val="20"/>
        </w:rPr>
        <w:t>2.</w:t>
      </w:r>
      <w:r w:rsidRPr="00D23822">
        <w:rPr>
          <w:rFonts w:cstheme="minorHAnsi"/>
          <w:sz w:val="20"/>
          <w:szCs w:val="20"/>
        </w:rPr>
        <w:tab/>
        <w:t xml:space="preserve">Professional development should be underpinned by robust evidence and expertise. </w:t>
      </w:r>
    </w:p>
    <w:p w:rsidR="00D23822" w:rsidRPr="00D23822" w:rsidRDefault="00D23822" w:rsidP="00D23822">
      <w:pPr>
        <w:rPr>
          <w:rFonts w:cstheme="minorHAnsi"/>
          <w:sz w:val="20"/>
          <w:szCs w:val="20"/>
        </w:rPr>
      </w:pPr>
      <w:r w:rsidRPr="00D23822">
        <w:rPr>
          <w:rFonts w:cstheme="minorHAnsi"/>
          <w:sz w:val="20"/>
          <w:szCs w:val="20"/>
        </w:rPr>
        <w:t>3.</w:t>
      </w:r>
      <w:r w:rsidRPr="00D23822">
        <w:rPr>
          <w:rFonts w:cstheme="minorHAnsi"/>
          <w:sz w:val="20"/>
          <w:szCs w:val="20"/>
        </w:rPr>
        <w:tab/>
        <w:t xml:space="preserve">Professional development should include collaboration and expert challenge. </w:t>
      </w:r>
    </w:p>
    <w:p w:rsidR="00D23822" w:rsidRPr="00D23822" w:rsidRDefault="00D23822" w:rsidP="00D23822">
      <w:pPr>
        <w:rPr>
          <w:rFonts w:cstheme="minorHAnsi"/>
          <w:sz w:val="20"/>
          <w:szCs w:val="20"/>
        </w:rPr>
      </w:pPr>
      <w:r w:rsidRPr="00D23822">
        <w:rPr>
          <w:rFonts w:cstheme="minorHAnsi"/>
          <w:sz w:val="20"/>
          <w:szCs w:val="20"/>
        </w:rPr>
        <w:t>4.</w:t>
      </w:r>
      <w:r w:rsidRPr="00D23822">
        <w:rPr>
          <w:rFonts w:cstheme="minorHAnsi"/>
          <w:sz w:val="20"/>
          <w:szCs w:val="20"/>
        </w:rPr>
        <w:tab/>
        <w:t xml:space="preserve">Professional development programmes should be sustained over time. </w:t>
      </w:r>
    </w:p>
    <w:p w:rsidR="00D23822" w:rsidRPr="00D23822" w:rsidRDefault="00D23822" w:rsidP="00D23822">
      <w:pPr>
        <w:rPr>
          <w:rFonts w:cstheme="minorHAnsi"/>
          <w:sz w:val="20"/>
          <w:szCs w:val="20"/>
        </w:rPr>
      </w:pPr>
      <w:r w:rsidRPr="00D23822">
        <w:rPr>
          <w:rFonts w:cstheme="minorHAnsi"/>
          <w:sz w:val="20"/>
          <w:szCs w:val="20"/>
        </w:rPr>
        <w:t>5.</w:t>
      </w:r>
      <w:r w:rsidRPr="00D23822">
        <w:rPr>
          <w:rFonts w:cstheme="minorHAnsi"/>
          <w:sz w:val="20"/>
          <w:szCs w:val="20"/>
        </w:rPr>
        <w:tab/>
        <w:t xml:space="preserve">Professional development must be prioritised by school leadership.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All staff have had CPD on the use of manipulatives to support learning, and this is ongoing according to the needs of staff. Staff have also accessed CPD on the teaching of vocabulary in maths, and the Maths Ambassadors have collated examples of Word Wheels from across school as models of good practice. All Maths Ambassadors have accessed training from an external Maths Consultant (Jamie Heathcote) which has enable them to become experts within their phases and to be able to support other teaching staff.  </w:t>
      </w:r>
    </w:p>
    <w:p w:rsidR="00D23822" w:rsidRPr="00D23822" w:rsidRDefault="00D23822" w:rsidP="00D23822">
      <w:pPr>
        <w:rPr>
          <w:rFonts w:cstheme="minorHAnsi"/>
          <w:sz w:val="20"/>
          <w:szCs w:val="20"/>
        </w:rPr>
      </w:pPr>
      <w:r w:rsidRPr="00D23822">
        <w:rPr>
          <w:rFonts w:cstheme="minorHAnsi"/>
          <w:sz w:val="20"/>
          <w:szCs w:val="20"/>
        </w:rPr>
        <w:lastRenderedPageBreak/>
        <w:t xml:space="preserve"> </w:t>
      </w:r>
    </w:p>
    <w:p w:rsidR="00D23822" w:rsidRPr="00D23822" w:rsidRDefault="00D23822" w:rsidP="00D23822">
      <w:pPr>
        <w:rPr>
          <w:rFonts w:cstheme="minorHAnsi"/>
          <w:sz w:val="20"/>
          <w:szCs w:val="20"/>
        </w:rPr>
      </w:pPr>
      <w:r w:rsidRPr="00D23822">
        <w:rPr>
          <w:rFonts w:cstheme="minorHAnsi"/>
          <w:sz w:val="20"/>
          <w:szCs w:val="20"/>
        </w:rPr>
        <w:t xml:space="preserve">Equal opportunities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We aim to provide the highest possible education for all our pupils. The ethos of our academy clearly reflects our commitment to fully including and respecting and supporting all members of our academy communities. We have set the following objectives: </w:t>
      </w:r>
    </w:p>
    <w:p w:rsidR="00D23822" w:rsidRPr="00D23822" w:rsidRDefault="00D23822" w:rsidP="00D23822">
      <w:pPr>
        <w:rPr>
          <w:rFonts w:cstheme="minorHAnsi"/>
          <w:sz w:val="20"/>
          <w:szCs w:val="20"/>
        </w:rPr>
      </w:pPr>
      <w:r w:rsidRPr="00D23822">
        <w:rPr>
          <w:rFonts w:cstheme="minorHAnsi"/>
          <w:sz w:val="20"/>
          <w:szCs w:val="20"/>
        </w:rPr>
        <w:t>1.</w:t>
      </w:r>
      <w:r w:rsidRPr="00D23822">
        <w:rPr>
          <w:rFonts w:cstheme="minorHAnsi"/>
          <w:sz w:val="20"/>
          <w:szCs w:val="20"/>
        </w:rPr>
        <w:tab/>
        <w:t xml:space="preserve">To ensure that the curriculum effectively supports the needs of all children, with particular reference to SEND and vulnerable groups. </w:t>
      </w:r>
    </w:p>
    <w:p w:rsidR="00D23822" w:rsidRPr="00D23822" w:rsidRDefault="00D23822" w:rsidP="00D23822">
      <w:pPr>
        <w:rPr>
          <w:rFonts w:cstheme="minorHAnsi"/>
          <w:sz w:val="20"/>
          <w:szCs w:val="20"/>
        </w:rPr>
      </w:pPr>
      <w:r w:rsidRPr="00D23822">
        <w:rPr>
          <w:rFonts w:cstheme="minorHAnsi"/>
          <w:sz w:val="20"/>
          <w:szCs w:val="20"/>
        </w:rPr>
        <w:t>2.</w:t>
      </w:r>
      <w:r w:rsidRPr="00D23822">
        <w:rPr>
          <w:rFonts w:cstheme="minorHAnsi"/>
          <w:sz w:val="20"/>
          <w:szCs w:val="20"/>
        </w:rPr>
        <w:tab/>
        <w:t xml:space="preserve">To remove barriers to learning and close attainment and progress gaps between different groups of pupils </w:t>
      </w:r>
    </w:p>
    <w:p w:rsidR="00D23822" w:rsidRPr="00D23822" w:rsidRDefault="00D23822" w:rsidP="00D23822">
      <w:pPr>
        <w:rPr>
          <w:rFonts w:cstheme="minorHAnsi"/>
          <w:sz w:val="20"/>
          <w:szCs w:val="20"/>
        </w:rPr>
      </w:pPr>
      <w:r w:rsidRPr="00D23822">
        <w:rPr>
          <w:rFonts w:cstheme="minorHAnsi"/>
          <w:sz w:val="20"/>
          <w:szCs w:val="20"/>
        </w:rPr>
        <w:t>3.</w:t>
      </w:r>
      <w:r w:rsidRPr="00D23822">
        <w:rPr>
          <w:rFonts w:cstheme="minorHAnsi"/>
          <w:sz w:val="20"/>
          <w:szCs w:val="20"/>
        </w:rPr>
        <w:tab/>
        <w:t xml:space="preserve">Continue to improve accessibility across school for all pupils, staff. </w:t>
      </w:r>
      <w:proofErr w:type="gramStart"/>
      <w:r w:rsidRPr="00D23822">
        <w:rPr>
          <w:rFonts w:cstheme="minorHAnsi"/>
          <w:sz w:val="20"/>
          <w:szCs w:val="20"/>
        </w:rPr>
        <w:t>parents</w:t>
      </w:r>
      <w:proofErr w:type="gramEnd"/>
      <w:r w:rsidRPr="00D23822">
        <w:rPr>
          <w:rFonts w:cstheme="minorHAnsi"/>
          <w:sz w:val="20"/>
          <w:szCs w:val="20"/>
        </w:rPr>
        <w:t xml:space="preserve"> and visitors  </w:t>
      </w:r>
    </w:p>
    <w:p w:rsidR="00D23822" w:rsidRPr="00D23822" w:rsidRDefault="00D23822" w:rsidP="00D23822">
      <w:pPr>
        <w:rPr>
          <w:rFonts w:cstheme="minorHAnsi"/>
          <w:sz w:val="20"/>
          <w:szCs w:val="20"/>
        </w:rPr>
      </w:pPr>
      <w:r w:rsidRPr="00D23822">
        <w:rPr>
          <w:rFonts w:cstheme="minorHAnsi"/>
          <w:sz w:val="20"/>
          <w:szCs w:val="20"/>
        </w:rPr>
        <w:t>4.</w:t>
      </w:r>
      <w:r w:rsidRPr="00D23822">
        <w:rPr>
          <w:rFonts w:cstheme="minorHAnsi"/>
          <w:sz w:val="20"/>
          <w:szCs w:val="20"/>
        </w:rPr>
        <w:tab/>
        <w:t xml:space="preserve">To provide a balance of positive gender role models for all pupils </w:t>
      </w:r>
    </w:p>
    <w:p w:rsidR="00D23822" w:rsidRPr="00D23822" w:rsidRDefault="00D23822" w:rsidP="00D23822">
      <w:pPr>
        <w:rPr>
          <w:rFonts w:cstheme="minorHAnsi"/>
          <w:sz w:val="20"/>
          <w:szCs w:val="20"/>
        </w:rPr>
      </w:pPr>
      <w:r w:rsidRPr="00D23822">
        <w:rPr>
          <w:rFonts w:cstheme="minorHAnsi"/>
          <w:sz w:val="20"/>
          <w:szCs w:val="20"/>
        </w:rPr>
        <w:t>5.</w:t>
      </w:r>
      <w:r w:rsidRPr="00D23822">
        <w:rPr>
          <w:rFonts w:cstheme="minorHAnsi"/>
          <w:sz w:val="20"/>
          <w:szCs w:val="20"/>
        </w:rPr>
        <w:tab/>
        <w:t xml:space="preserve">To promote understanding of issues associated with mental health and well-being and provide support / interventions as appropriate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Resources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The subject leader is responsible for coordinating the purchasing of new resources and organising existing resources. From planning meetings, Phase leaders and Subject Leaders prioritise what each phase needs at a particular time and purchases accordingly. The Subject leader is responsible for the auditing of the resources for their subject, however, general resources, and the storage, distribution and auditing of said resources, is the responsibility of the Business Manager.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Concrete resources – stored in the corridor cupboard and shared across school when planned for and needed.  </w:t>
      </w:r>
    </w:p>
    <w:p w:rsidR="00D23822" w:rsidRPr="00D23822" w:rsidRDefault="00D23822" w:rsidP="00D23822">
      <w:pPr>
        <w:rPr>
          <w:rFonts w:cstheme="minorHAnsi"/>
          <w:sz w:val="20"/>
          <w:szCs w:val="20"/>
        </w:rPr>
      </w:pPr>
      <w:r w:rsidRPr="00D23822">
        <w:rPr>
          <w:rFonts w:cstheme="minorHAnsi"/>
          <w:sz w:val="20"/>
          <w:szCs w:val="20"/>
        </w:rPr>
        <w:t xml:space="preserve">Resources grouped appropriately. </w:t>
      </w:r>
    </w:p>
    <w:p w:rsidR="00D23822" w:rsidRPr="00D23822" w:rsidRDefault="00D23822" w:rsidP="00D23822">
      <w:pPr>
        <w:rPr>
          <w:rFonts w:cstheme="minorHAnsi"/>
          <w:sz w:val="20"/>
          <w:szCs w:val="20"/>
        </w:rPr>
      </w:pPr>
      <w:r w:rsidRPr="00D23822">
        <w:rPr>
          <w:rFonts w:cstheme="minorHAnsi"/>
          <w:sz w:val="20"/>
          <w:szCs w:val="20"/>
        </w:rPr>
        <w:t xml:space="preserve">Numicon/Cuisenaire – shared and returned when not in use.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Roles and responsibilities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The leadership team are responsible for the development of maths, as they monitor it meticulously throughout each benchmark cycle. As a result of each section of the Benchmark Cycle (see Monitoring section for more detail), it is the responsibility of the subject leader to address any areas for development with teachers 1-1, in groups or through CPD.  </w:t>
      </w:r>
    </w:p>
    <w:p w:rsidR="00D23822" w:rsidRPr="00D23822" w:rsidRDefault="00D23822" w:rsidP="00D23822">
      <w:pPr>
        <w:rPr>
          <w:rFonts w:cstheme="minorHAnsi"/>
          <w:sz w:val="20"/>
          <w:szCs w:val="20"/>
        </w:rPr>
      </w:pPr>
      <w:r w:rsidRPr="00D23822">
        <w:rPr>
          <w:rFonts w:cstheme="minorHAnsi"/>
          <w:sz w:val="20"/>
          <w:szCs w:val="20"/>
        </w:rPr>
        <w:t xml:space="preserve">Further, it is the subject leader’s role to articulate strengths and areas for development by reviewing data, as well as set targets to improve maths further. Moreover, the subject leader is responsible for supporting teachers with the development of their practice, and work collaboratively to move learning forward.  Throughout the Benchmark Cycle, governors are welcomed in to be part of monitoring actions that leaders </w:t>
      </w:r>
      <w:r w:rsidRPr="00D23822">
        <w:rPr>
          <w:rFonts w:cstheme="minorHAnsi"/>
          <w:sz w:val="20"/>
          <w:szCs w:val="20"/>
        </w:rPr>
        <w:lastRenderedPageBreak/>
        <w:t xml:space="preserve">undertake.  It is governors’ responsibility to challenge and celebrate the work of leaders and school.  Findings, conclusions and next steps are then feedback to the full governing body so that other governors are privy to any discussions and shared accountability can be ensured.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As a subject leader, it is important to have the following characteristics: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Confident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Positive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Understanding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Approachable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Excellent Communicator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Enthusiastic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Honest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Reflective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Firm but fair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Strategic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Organised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Adaptable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Confident </w:t>
      </w:r>
    </w:p>
    <w:p w:rsidR="00D23822" w:rsidRPr="00D23822" w:rsidRDefault="00D23822" w:rsidP="00D23822">
      <w:pPr>
        <w:rPr>
          <w:rFonts w:cstheme="minorHAnsi"/>
          <w:sz w:val="20"/>
          <w:szCs w:val="20"/>
        </w:rPr>
      </w:pPr>
      <w:r w:rsidRPr="00D23822">
        <w:rPr>
          <w:rFonts w:cstheme="minorHAnsi"/>
          <w:sz w:val="20"/>
          <w:szCs w:val="20"/>
        </w:rPr>
        <w:t>•</w:t>
      </w:r>
      <w:r w:rsidRPr="00D23822">
        <w:rPr>
          <w:rFonts w:cstheme="minorHAnsi"/>
          <w:sz w:val="20"/>
          <w:szCs w:val="20"/>
        </w:rPr>
        <w:tab/>
        <w:t xml:space="preserve">Dependable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Maths link governor: Gary </w:t>
      </w:r>
      <w:proofErr w:type="spellStart"/>
      <w:r w:rsidRPr="00D23822">
        <w:rPr>
          <w:rFonts w:cstheme="minorHAnsi"/>
          <w:sz w:val="20"/>
          <w:szCs w:val="20"/>
        </w:rPr>
        <w:t>Crossland</w:t>
      </w:r>
      <w:proofErr w:type="spellEnd"/>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Maths Ambassadors: Craig Marsh &amp; Katie Haynes </w:t>
      </w:r>
    </w:p>
    <w:p w:rsidR="00D23822" w:rsidRPr="00D23822" w:rsidRDefault="00D23822" w:rsidP="00D23822">
      <w:pPr>
        <w:rPr>
          <w:rFonts w:cstheme="minorHAnsi"/>
          <w:sz w:val="20"/>
          <w:szCs w:val="20"/>
        </w:rPr>
      </w:pPr>
      <w:r w:rsidRPr="00D23822">
        <w:rPr>
          <w:rFonts w:cstheme="minorHAnsi"/>
          <w:sz w:val="20"/>
          <w:szCs w:val="20"/>
        </w:rPr>
        <w:t xml:space="preserve">Leadership coaching: Jenni Wyrill </w:t>
      </w:r>
    </w:p>
    <w:p w:rsidR="00D23822" w:rsidRPr="00D23822" w:rsidRDefault="00D23822" w:rsidP="00D23822">
      <w:pPr>
        <w:rPr>
          <w:rFonts w:cstheme="minorHAnsi"/>
          <w:sz w:val="20"/>
          <w:szCs w:val="20"/>
        </w:rPr>
      </w:pPr>
      <w:r w:rsidRPr="00D23822">
        <w:rPr>
          <w:rFonts w:cstheme="minorHAnsi"/>
          <w:sz w:val="20"/>
          <w:szCs w:val="20"/>
        </w:rPr>
        <w:t xml:space="preserve">Planning for the future: Jamie </w:t>
      </w:r>
      <w:proofErr w:type="spellStart"/>
      <w:r w:rsidRPr="00D23822">
        <w:rPr>
          <w:rFonts w:cstheme="minorHAnsi"/>
          <w:sz w:val="20"/>
          <w:szCs w:val="20"/>
        </w:rPr>
        <w:t>Hearthcoat</w:t>
      </w:r>
      <w:proofErr w:type="spellEnd"/>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Subject leader – continuing to teach that subject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Health and Safety </w:t>
      </w:r>
    </w:p>
    <w:p w:rsidR="00D23822" w:rsidRPr="00D23822" w:rsidRDefault="00D23822" w:rsidP="00D23822">
      <w:pPr>
        <w:rPr>
          <w:rFonts w:cstheme="minorHAnsi"/>
          <w:sz w:val="20"/>
          <w:szCs w:val="20"/>
        </w:rPr>
      </w:pPr>
      <w:r w:rsidRPr="00D23822">
        <w:rPr>
          <w:rFonts w:cstheme="minorHAnsi"/>
          <w:sz w:val="20"/>
          <w:szCs w:val="20"/>
        </w:rPr>
        <w:t xml:space="preserve"> </w:t>
      </w:r>
    </w:p>
    <w:p w:rsidR="00D23822" w:rsidRPr="00D23822" w:rsidRDefault="00D23822" w:rsidP="00D23822">
      <w:pPr>
        <w:rPr>
          <w:rFonts w:cstheme="minorHAnsi"/>
          <w:sz w:val="20"/>
          <w:szCs w:val="20"/>
        </w:rPr>
      </w:pPr>
      <w:r w:rsidRPr="00D23822">
        <w:rPr>
          <w:rFonts w:cstheme="minorHAnsi"/>
          <w:sz w:val="20"/>
          <w:szCs w:val="20"/>
        </w:rPr>
        <w:t xml:space="preserve">The Governors and Head teacher of Summerfields Primary Academy accept their responsibilities under the Health and Safety at Work Act 1974 and subordinate health and safety legislation and realises the importance of placing health and safety as an overriding priority within the school. </w:t>
      </w:r>
      <w:bookmarkStart w:id="0" w:name="_GoBack"/>
      <w:bookmarkEnd w:id="0"/>
    </w:p>
    <w:sectPr w:rsidR="00D23822" w:rsidRPr="00D23822" w:rsidSect="009248C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BBF" w:rsidRDefault="00581BBF" w:rsidP="00581BBF">
      <w:pPr>
        <w:spacing w:after="0" w:line="240" w:lineRule="auto"/>
      </w:pPr>
      <w:r>
        <w:separator/>
      </w:r>
    </w:p>
  </w:endnote>
  <w:endnote w:type="continuationSeparator" w:id="0">
    <w:p w:rsidR="00581BBF" w:rsidRDefault="00581BBF" w:rsidP="00581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useo Sans">
    <w:panose1 w:val="02000000000000000000"/>
    <w:charset w:val="00"/>
    <w:family w:val="auto"/>
    <w:pitch w:val="variable"/>
    <w:sig w:usb0="A00000AF" w:usb1="40000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BBF" w:rsidRPr="00581BBF" w:rsidRDefault="00581BBF" w:rsidP="00581BBF">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rsidR="00581BBF" w:rsidRPr="00581BBF" w:rsidRDefault="00581BBF" w:rsidP="00581BBF">
    <w:pPr>
      <w:tabs>
        <w:tab w:val="center" w:pos="4153"/>
        <w:tab w:val="right" w:pos="8306"/>
      </w:tabs>
      <w:spacing w:after="0" w:line="240" w:lineRule="auto"/>
      <w:jc w:val="center"/>
      <w:rPr>
        <w:rFonts w:ascii="Arial Narrow" w:eastAsia="Arial" w:hAnsi="Arial Narrow" w:cs="Tahoma"/>
        <w:b/>
        <w:sz w:val="32"/>
        <w:szCs w:val="36"/>
        <w:lang w:eastAsia="en-GB"/>
      </w:rPr>
    </w:pPr>
    <w:r w:rsidRPr="00581BBF">
      <w:rPr>
        <w:rFonts w:ascii="Arial Narrow" w:eastAsia="Arial" w:hAnsi="Arial Narrow" w:cs="Tahoma"/>
        <w:b/>
        <w:sz w:val="32"/>
        <w:szCs w:val="36"/>
        <w:lang w:eastAsia="en-GB"/>
      </w:rPr>
      <w:t xml:space="preserve">Opening up the world </w:t>
    </w:r>
  </w:p>
  <w:p w:rsidR="00581BBF" w:rsidRPr="00581BBF" w:rsidRDefault="00581BBF" w:rsidP="00581BBF">
    <w:pPr>
      <w:tabs>
        <w:tab w:val="center" w:pos="4153"/>
        <w:tab w:val="right" w:pos="8306"/>
      </w:tabs>
      <w:spacing w:after="0" w:line="240" w:lineRule="auto"/>
      <w:jc w:val="center"/>
      <w:rPr>
        <w:rFonts w:ascii="Arial Narrow" w:eastAsia="Times New Roman" w:hAnsi="Arial Narrow" w:cs="Tahoma"/>
        <w:sz w:val="32"/>
        <w:szCs w:val="36"/>
        <w:lang w:eastAsia="en-GB"/>
      </w:rPr>
    </w:pPr>
    <w:r w:rsidRPr="00581BBF">
      <w:rPr>
        <w:rFonts w:ascii="Arial Narrow" w:eastAsia="Arial" w:hAnsi="Arial Narrow" w:cs="Tahoma"/>
        <w:b/>
        <w:sz w:val="32"/>
        <w:szCs w:val="36"/>
        <w:lang w:eastAsia="en-GB"/>
      </w:rPr>
      <w:t xml:space="preserve"> </w:t>
    </w:r>
    <w:r w:rsidRPr="00581BBF">
      <w:rPr>
        <w:rFonts w:ascii="Arial Narrow" w:eastAsia="Arial" w:hAnsi="Arial Narrow" w:cs="Tahoma"/>
        <w:sz w:val="32"/>
        <w:szCs w:val="36"/>
        <w:lang w:eastAsia="en-GB"/>
      </w:rPr>
      <w:t xml:space="preserve">Enjoyment ● Growth ● Resilience ● Respect </w:t>
    </w:r>
  </w:p>
  <w:p w:rsidR="00581BBF" w:rsidRPr="00581BBF" w:rsidRDefault="00581BBF" w:rsidP="00581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BBF" w:rsidRDefault="00581BBF" w:rsidP="00581BBF">
      <w:pPr>
        <w:spacing w:after="0" w:line="240" w:lineRule="auto"/>
      </w:pPr>
      <w:r>
        <w:separator/>
      </w:r>
    </w:p>
  </w:footnote>
  <w:footnote w:type="continuationSeparator" w:id="0">
    <w:p w:rsidR="00581BBF" w:rsidRDefault="00581BBF" w:rsidP="00581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4A00D7"/>
    <w:multiLevelType w:val="hybridMultilevel"/>
    <w:tmpl w:val="B2A29CB0"/>
    <w:lvl w:ilvl="0" w:tplc="77547792">
      <w:start w:val="1"/>
      <w:numFmt w:val="decimal"/>
      <w:lvlText w:val="%1."/>
      <w:lvlJc w:val="left"/>
      <w:pPr>
        <w:tabs>
          <w:tab w:val="num" w:pos="720"/>
        </w:tabs>
        <w:ind w:left="720" w:hanging="360"/>
      </w:pPr>
    </w:lvl>
    <w:lvl w:ilvl="1" w:tplc="B830C05E" w:tentative="1">
      <w:start w:val="1"/>
      <w:numFmt w:val="decimal"/>
      <w:lvlText w:val="%2."/>
      <w:lvlJc w:val="left"/>
      <w:pPr>
        <w:tabs>
          <w:tab w:val="num" w:pos="1440"/>
        </w:tabs>
        <w:ind w:left="1440" w:hanging="360"/>
      </w:pPr>
    </w:lvl>
    <w:lvl w:ilvl="2" w:tplc="46DAAFB4" w:tentative="1">
      <w:start w:val="1"/>
      <w:numFmt w:val="decimal"/>
      <w:lvlText w:val="%3."/>
      <w:lvlJc w:val="left"/>
      <w:pPr>
        <w:tabs>
          <w:tab w:val="num" w:pos="2160"/>
        </w:tabs>
        <w:ind w:left="2160" w:hanging="360"/>
      </w:pPr>
    </w:lvl>
    <w:lvl w:ilvl="3" w:tplc="35D0D190" w:tentative="1">
      <w:start w:val="1"/>
      <w:numFmt w:val="decimal"/>
      <w:lvlText w:val="%4."/>
      <w:lvlJc w:val="left"/>
      <w:pPr>
        <w:tabs>
          <w:tab w:val="num" w:pos="2880"/>
        </w:tabs>
        <w:ind w:left="2880" w:hanging="360"/>
      </w:pPr>
    </w:lvl>
    <w:lvl w:ilvl="4" w:tplc="354C14B8" w:tentative="1">
      <w:start w:val="1"/>
      <w:numFmt w:val="decimal"/>
      <w:lvlText w:val="%5."/>
      <w:lvlJc w:val="left"/>
      <w:pPr>
        <w:tabs>
          <w:tab w:val="num" w:pos="3600"/>
        </w:tabs>
        <w:ind w:left="3600" w:hanging="360"/>
      </w:pPr>
    </w:lvl>
    <w:lvl w:ilvl="5" w:tplc="3A9E3E02" w:tentative="1">
      <w:start w:val="1"/>
      <w:numFmt w:val="decimal"/>
      <w:lvlText w:val="%6."/>
      <w:lvlJc w:val="left"/>
      <w:pPr>
        <w:tabs>
          <w:tab w:val="num" w:pos="4320"/>
        </w:tabs>
        <w:ind w:left="4320" w:hanging="360"/>
      </w:pPr>
    </w:lvl>
    <w:lvl w:ilvl="6" w:tplc="47340EE6" w:tentative="1">
      <w:start w:val="1"/>
      <w:numFmt w:val="decimal"/>
      <w:lvlText w:val="%7."/>
      <w:lvlJc w:val="left"/>
      <w:pPr>
        <w:tabs>
          <w:tab w:val="num" w:pos="5040"/>
        </w:tabs>
        <w:ind w:left="5040" w:hanging="360"/>
      </w:pPr>
    </w:lvl>
    <w:lvl w:ilvl="7" w:tplc="EADCB10E" w:tentative="1">
      <w:start w:val="1"/>
      <w:numFmt w:val="decimal"/>
      <w:lvlText w:val="%8."/>
      <w:lvlJc w:val="left"/>
      <w:pPr>
        <w:tabs>
          <w:tab w:val="num" w:pos="5760"/>
        </w:tabs>
        <w:ind w:left="5760" w:hanging="360"/>
      </w:pPr>
    </w:lvl>
    <w:lvl w:ilvl="8" w:tplc="F59CF2EA" w:tentative="1">
      <w:start w:val="1"/>
      <w:numFmt w:val="decimal"/>
      <w:lvlText w:val="%9."/>
      <w:lvlJc w:val="left"/>
      <w:pPr>
        <w:tabs>
          <w:tab w:val="num" w:pos="6480"/>
        </w:tabs>
        <w:ind w:left="6480" w:hanging="360"/>
      </w:pPr>
    </w:lvl>
  </w:abstractNum>
  <w:abstractNum w:abstractNumId="9"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9"/>
  </w:num>
  <w:num w:numId="4">
    <w:abstractNumId w:val="3"/>
  </w:num>
  <w:num w:numId="5">
    <w:abstractNumId w:val="4"/>
  </w:num>
  <w:num w:numId="6">
    <w:abstractNumId w:val="5"/>
  </w:num>
  <w:num w:numId="7">
    <w:abstractNumId w:val="12"/>
  </w:num>
  <w:num w:numId="8">
    <w:abstractNumId w:val="1"/>
  </w:num>
  <w:num w:numId="9">
    <w:abstractNumId w:val="7"/>
  </w:num>
  <w:num w:numId="10">
    <w:abstractNumId w:val="0"/>
  </w:num>
  <w:num w:numId="11">
    <w:abstractNumId w:val="6"/>
  </w:num>
  <w:num w:numId="12">
    <w:abstractNumId w:val="13"/>
  </w:num>
  <w:num w:numId="13">
    <w:abstractNumId w:val="15"/>
  </w:num>
  <w:num w:numId="14">
    <w:abstractNumId w:val="8"/>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10693"/>
    <w:rsid w:val="0007402A"/>
    <w:rsid w:val="000C6C42"/>
    <w:rsid w:val="000D6E17"/>
    <w:rsid w:val="000E1586"/>
    <w:rsid w:val="0012432A"/>
    <w:rsid w:val="00166855"/>
    <w:rsid w:val="00192047"/>
    <w:rsid w:val="00294317"/>
    <w:rsid w:val="002A4549"/>
    <w:rsid w:val="00300BDA"/>
    <w:rsid w:val="00390071"/>
    <w:rsid w:val="003A122E"/>
    <w:rsid w:val="003B640D"/>
    <w:rsid w:val="003C33D0"/>
    <w:rsid w:val="003D4FEB"/>
    <w:rsid w:val="004239E7"/>
    <w:rsid w:val="00424502"/>
    <w:rsid w:val="00424B2D"/>
    <w:rsid w:val="004D1E00"/>
    <w:rsid w:val="004E4CE7"/>
    <w:rsid w:val="004E5980"/>
    <w:rsid w:val="00537CFC"/>
    <w:rsid w:val="00581BBF"/>
    <w:rsid w:val="0058256D"/>
    <w:rsid w:val="005E386E"/>
    <w:rsid w:val="005E6C66"/>
    <w:rsid w:val="00610731"/>
    <w:rsid w:val="006175D2"/>
    <w:rsid w:val="00624145"/>
    <w:rsid w:val="00652C2D"/>
    <w:rsid w:val="006949BD"/>
    <w:rsid w:val="006C0F79"/>
    <w:rsid w:val="00733B66"/>
    <w:rsid w:val="00780773"/>
    <w:rsid w:val="00781E69"/>
    <w:rsid w:val="00796A4F"/>
    <w:rsid w:val="007A7375"/>
    <w:rsid w:val="007D3244"/>
    <w:rsid w:val="0080180E"/>
    <w:rsid w:val="0083346C"/>
    <w:rsid w:val="0089136B"/>
    <w:rsid w:val="008A786B"/>
    <w:rsid w:val="008B670E"/>
    <w:rsid w:val="008D60A2"/>
    <w:rsid w:val="008D7834"/>
    <w:rsid w:val="0092272B"/>
    <w:rsid w:val="009248C0"/>
    <w:rsid w:val="00932150"/>
    <w:rsid w:val="009371CD"/>
    <w:rsid w:val="00965F31"/>
    <w:rsid w:val="00973B99"/>
    <w:rsid w:val="009828DD"/>
    <w:rsid w:val="00982BF6"/>
    <w:rsid w:val="009D678E"/>
    <w:rsid w:val="00A36DCE"/>
    <w:rsid w:val="00A80337"/>
    <w:rsid w:val="00AF454F"/>
    <w:rsid w:val="00AF77AB"/>
    <w:rsid w:val="00B006B4"/>
    <w:rsid w:val="00B36954"/>
    <w:rsid w:val="00B62D64"/>
    <w:rsid w:val="00B95C46"/>
    <w:rsid w:val="00C315C2"/>
    <w:rsid w:val="00C62119"/>
    <w:rsid w:val="00CA2054"/>
    <w:rsid w:val="00CC1AD6"/>
    <w:rsid w:val="00CC5A07"/>
    <w:rsid w:val="00CD262C"/>
    <w:rsid w:val="00CD3FFB"/>
    <w:rsid w:val="00D23822"/>
    <w:rsid w:val="00D447A2"/>
    <w:rsid w:val="00D67884"/>
    <w:rsid w:val="00D73198"/>
    <w:rsid w:val="00D90DAF"/>
    <w:rsid w:val="00DF28DA"/>
    <w:rsid w:val="00E10E10"/>
    <w:rsid w:val="00E57766"/>
    <w:rsid w:val="00EC39B1"/>
    <w:rsid w:val="00ED184D"/>
    <w:rsid w:val="00EE0AB1"/>
    <w:rsid w:val="00EF360C"/>
    <w:rsid w:val="00F11AB9"/>
    <w:rsid w:val="00F45E92"/>
    <w:rsid w:val="00F756C5"/>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FE85"/>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paragraph" w:styleId="NormalWeb">
    <w:name w:val="Normal (Web)"/>
    <w:basedOn w:val="Normal"/>
    <w:uiPriority w:val="99"/>
    <w:semiHidden/>
    <w:unhideWhenUsed/>
    <w:rsid w:val="00D90DA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1243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432A"/>
  </w:style>
  <w:style w:type="character" w:customStyle="1" w:styleId="eop">
    <w:name w:val="eop"/>
    <w:basedOn w:val="DefaultParagraphFont"/>
    <w:rsid w:val="0012432A"/>
  </w:style>
  <w:style w:type="paragraph" w:styleId="BalloonText">
    <w:name w:val="Balloon Text"/>
    <w:basedOn w:val="Normal"/>
    <w:link w:val="BalloonTextChar"/>
    <w:uiPriority w:val="99"/>
    <w:semiHidden/>
    <w:unhideWhenUsed/>
    <w:rsid w:val="004E59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80"/>
    <w:rPr>
      <w:rFonts w:ascii="Segoe UI" w:hAnsi="Segoe UI" w:cs="Segoe UI"/>
      <w:sz w:val="18"/>
      <w:szCs w:val="18"/>
    </w:rPr>
  </w:style>
  <w:style w:type="paragraph" w:styleId="Header">
    <w:name w:val="header"/>
    <w:basedOn w:val="Normal"/>
    <w:link w:val="HeaderChar"/>
    <w:uiPriority w:val="99"/>
    <w:unhideWhenUsed/>
    <w:rsid w:val="004E5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980"/>
  </w:style>
  <w:style w:type="paragraph" w:styleId="Footer">
    <w:name w:val="footer"/>
    <w:basedOn w:val="Normal"/>
    <w:link w:val="FooterChar"/>
    <w:uiPriority w:val="99"/>
    <w:unhideWhenUsed/>
    <w:rsid w:val="004E5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13896">
      <w:bodyDiv w:val="1"/>
      <w:marLeft w:val="0"/>
      <w:marRight w:val="0"/>
      <w:marTop w:val="0"/>
      <w:marBottom w:val="0"/>
      <w:divBdr>
        <w:top w:val="none" w:sz="0" w:space="0" w:color="auto"/>
        <w:left w:val="none" w:sz="0" w:space="0" w:color="auto"/>
        <w:bottom w:val="none" w:sz="0" w:space="0" w:color="auto"/>
        <w:right w:val="none" w:sz="0" w:space="0" w:color="auto"/>
      </w:divBdr>
      <w:divsChild>
        <w:div w:id="382339195">
          <w:marLeft w:val="0"/>
          <w:marRight w:val="0"/>
          <w:marTop w:val="0"/>
          <w:marBottom w:val="0"/>
          <w:divBdr>
            <w:top w:val="none" w:sz="0" w:space="0" w:color="auto"/>
            <w:left w:val="none" w:sz="0" w:space="0" w:color="auto"/>
            <w:bottom w:val="none" w:sz="0" w:space="0" w:color="auto"/>
            <w:right w:val="none" w:sz="0" w:space="0" w:color="auto"/>
          </w:divBdr>
        </w:div>
        <w:div w:id="1345286143">
          <w:marLeft w:val="0"/>
          <w:marRight w:val="0"/>
          <w:marTop w:val="0"/>
          <w:marBottom w:val="0"/>
          <w:divBdr>
            <w:top w:val="none" w:sz="0" w:space="0" w:color="auto"/>
            <w:left w:val="none" w:sz="0" w:space="0" w:color="auto"/>
            <w:bottom w:val="none" w:sz="0" w:space="0" w:color="auto"/>
            <w:right w:val="none" w:sz="0" w:space="0" w:color="auto"/>
          </w:divBdr>
        </w:div>
        <w:div w:id="749346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2533</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3</cp:revision>
  <dcterms:created xsi:type="dcterms:W3CDTF">2022-09-26T10:58:00Z</dcterms:created>
  <dcterms:modified xsi:type="dcterms:W3CDTF">2022-09-26T10:59:00Z</dcterms:modified>
</cp:coreProperties>
</file>