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695F" w:rsidRDefault="006F0DE2" w:rsidP="00842AAD">
      <w:pPr>
        <w:pStyle w:val="ListParagraph"/>
        <w:jc w:val="center"/>
        <w:rPr>
          <w:color w:val="833C0B" w:themeColor="accent2" w:themeShade="80"/>
          <w:sz w:val="200"/>
        </w:rPr>
      </w:pPr>
      <w:r w:rsidRPr="00F95523">
        <w:pict>
          <v:shape id="Picture 4" o:spid="_x0000_i1038" type="#_x0000_t75" style="width:76.5pt;height:76.5pt;visibility:visible;mso-wrap-style:square">
            <v:imagedata r:id="rId5" o:title=""/>
          </v:shape>
        </w:pict>
      </w:r>
      <w:r w:rsidRPr="00842AAD">
        <w:rPr>
          <w:color w:val="833C0B" w:themeColor="accent2" w:themeShade="80"/>
          <w:sz w:val="72"/>
          <w:szCs w:val="72"/>
        </w:rPr>
        <w:t>CHOCOLATE</w:t>
      </w:r>
      <w:r>
        <w:rPr>
          <w:noProof/>
          <w:lang w:eastAsia="en-GB"/>
        </w:rPr>
        <w:drawing>
          <wp:inline distT="0" distB="0" distL="0" distR="0" wp14:anchorId="2DB66949">
            <wp:extent cx="1000125" cy="100012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000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F0DE2" w:rsidRPr="00842AAD" w:rsidRDefault="006F0DE2" w:rsidP="00842AAD">
      <w:pPr>
        <w:pStyle w:val="ListParagraph"/>
        <w:rPr>
          <w:color w:val="833C0B" w:themeColor="accent2" w:themeShade="80"/>
          <w:sz w:val="32"/>
          <w:szCs w:val="32"/>
        </w:rPr>
      </w:pPr>
      <w:r w:rsidRPr="00842AAD">
        <w:rPr>
          <w:color w:val="833C0B" w:themeColor="accent2" w:themeShade="80"/>
          <w:sz w:val="32"/>
          <w:szCs w:val="32"/>
        </w:rPr>
        <w:t>As you all kno</w:t>
      </w:r>
      <w:r w:rsidR="00842AAD">
        <w:rPr>
          <w:color w:val="833C0B" w:themeColor="accent2" w:themeShade="80"/>
          <w:sz w:val="32"/>
          <w:szCs w:val="32"/>
        </w:rPr>
        <w:t xml:space="preserve">w, like you I love chocolate. </w:t>
      </w:r>
      <w:r w:rsidRPr="00842AAD">
        <w:rPr>
          <w:color w:val="833C0B" w:themeColor="accent2" w:themeShade="80"/>
          <w:sz w:val="32"/>
          <w:szCs w:val="32"/>
        </w:rPr>
        <w:t>I thought I would set you some tasks based on something we all love! Enjoy xx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097"/>
        <w:gridCol w:w="2218"/>
        <w:gridCol w:w="2098"/>
        <w:gridCol w:w="6815"/>
      </w:tblGrid>
      <w:tr w:rsidR="006F0DE2" w:rsidTr="006F0DE2">
        <w:tc>
          <w:tcPr>
            <w:tcW w:w="3487" w:type="dxa"/>
          </w:tcPr>
          <w:p w:rsidR="006F0DE2" w:rsidRPr="006F0DE2" w:rsidRDefault="006F0DE2" w:rsidP="006F0DE2">
            <w:pPr>
              <w:pStyle w:val="ListParagraph"/>
              <w:ind w:left="0"/>
              <w:rPr>
                <w:color w:val="833C0B" w:themeColor="accent2" w:themeShade="80"/>
                <w:sz w:val="32"/>
              </w:rPr>
            </w:pPr>
            <w:r>
              <w:rPr>
                <w:color w:val="833C0B" w:themeColor="accent2" w:themeShade="80"/>
                <w:sz w:val="32"/>
              </w:rPr>
              <w:t>Design a new chocolate bar and create a new label for it.</w:t>
            </w:r>
          </w:p>
        </w:tc>
        <w:tc>
          <w:tcPr>
            <w:tcW w:w="3487" w:type="dxa"/>
          </w:tcPr>
          <w:p w:rsidR="006F0DE2" w:rsidRPr="006F0DE2" w:rsidRDefault="006F0DE2" w:rsidP="006F0DE2">
            <w:pPr>
              <w:pStyle w:val="ListParagraph"/>
              <w:ind w:left="0"/>
              <w:rPr>
                <w:color w:val="833C0B" w:themeColor="accent2" w:themeShade="80"/>
                <w:sz w:val="32"/>
                <w:szCs w:val="32"/>
              </w:rPr>
            </w:pPr>
            <w:r>
              <w:rPr>
                <w:color w:val="833C0B" w:themeColor="accent2" w:themeShade="80"/>
                <w:sz w:val="32"/>
                <w:szCs w:val="32"/>
              </w:rPr>
              <w:t>What interesting recipes for chocolate can you find and make?</w:t>
            </w:r>
          </w:p>
        </w:tc>
        <w:tc>
          <w:tcPr>
            <w:tcW w:w="3487" w:type="dxa"/>
          </w:tcPr>
          <w:p w:rsidR="006F0DE2" w:rsidRPr="006F0DE2" w:rsidRDefault="006F0DE2" w:rsidP="006F0DE2">
            <w:pPr>
              <w:pStyle w:val="ListParagraph"/>
              <w:ind w:left="0"/>
              <w:rPr>
                <w:color w:val="833C0B" w:themeColor="accent2" w:themeShade="80"/>
                <w:sz w:val="32"/>
                <w:szCs w:val="32"/>
              </w:rPr>
            </w:pPr>
            <w:r>
              <w:rPr>
                <w:color w:val="833C0B" w:themeColor="accent2" w:themeShade="80"/>
                <w:sz w:val="32"/>
                <w:szCs w:val="32"/>
              </w:rPr>
              <w:t xml:space="preserve">Where does chocolate </w:t>
            </w:r>
            <w:proofErr w:type="gramStart"/>
            <w:r>
              <w:rPr>
                <w:color w:val="833C0B" w:themeColor="accent2" w:themeShade="80"/>
                <w:sz w:val="32"/>
                <w:szCs w:val="32"/>
              </w:rPr>
              <w:t>come from?</w:t>
            </w:r>
            <w:proofErr w:type="gramEnd"/>
            <w:r>
              <w:rPr>
                <w:color w:val="833C0B" w:themeColor="accent2" w:themeShade="80"/>
                <w:sz w:val="32"/>
                <w:szCs w:val="32"/>
              </w:rPr>
              <w:t xml:space="preserve"> Research its story.</w:t>
            </w:r>
          </w:p>
        </w:tc>
        <w:tc>
          <w:tcPr>
            <w:tcW w:w="3487" w:type="dxa"/>
          </w:tcPr>
          <w:p w:rsidR="006F0DE2" w:rsidRDefault="006F0DE2" w:rsidP="006F0DE2">
            <w:pPr>
              <w:pStyle w:val="ListParagraph"/>
              <w:ind w:left="0"/>
              <w:rPr>
                <w:color w:val="833C0B" w:themeColor="accent2" w:themeShade="80"/>
                <w:sz w:val="32"/>
                <w:szCs w:val="32"/>
              </w:rPr>
            </w:pPr>
            <w:r>
              <w:rPr>
                <w:color w:val="833C0B" w:themeColor="accent2" w:themeShade="80"/>
                <w:sz w:val="32"/>
                <w:szCs w:val="32"/>
              </w:rPr>
              <w:t xml:space="preserve">Learn about the rock cycle by making chocolate rocks – </w:t>
            </w:r>
          </w:p>
          <w:p w:rsidR="006F0DE2" w:rsidRPr="006F0DE2" w:rsidRDefault="006F0DE2" w:rsidP="006F0DE2">
            <w:pPr>
              <w:pStyle w:val="ListParagraph"/>
              <w:ind w:left="0"/>
              <w:rPr>
                <w:color w:val="833C0B" w:themeColor="accent2" w:themeShade="80"/>
                <w:sz w:val="32"/>
                <w:szCs w:val="32"/>
              </w:rPr>
            </w:pPr>
            <w:hyperlink r:id="rId7" w:history="1">
              <w:r w:rsidRPr="006D4D16">
                <w:rPr>
                  <w:rStyle w:val="Hyperlink"/>
                  <w:color w:val="023160" w:themeColor="hyperlink" w:themeShade="80"/>
                  <w:sz w:val="32"/>
                  <w:szCs w:val="32"/>
                </w:rPr>
                <w:t>http://www.sciencemadesimple.co.uk/curriculum-blogs/geology-blogs/geology-rocks-the-choc-cycle</w:t>
              </w:r>
            </w:hyperlink>
            <w:r>
              <w:rPr>
                <w:color w:val="833C0B" w:themeColor="accent2" w:themeShade="80"/>
                <w:sz w:val="32"/>
                <w:szCs w:val="32"/>
              </w:rPr>
              <w:t xml:space="preserve"> </w:t>
            </w:r>
          </w:p>
        </w:tc>
      </w:tr>
      <w:tr w:rsidR="006F0DE2" w:rsidTr="006F0DE2">
        <w:tc>
          <w:tcPr>
            <w:tcW w:w="3487" w:type="dxa"/>
          </w:tcPr>
          <w:p w:rsidR="006F0DE2" w:rsidRPr="006F0DE2" w:rsidRDefault="00842AAD" w:rsidP="006F0DE2">
            <w:pPr>
              <w:pStyle w:val="ListParagraph"/>
              <w:ind w:left="0"/>
              <w:rPr>
                <w:color w:val="833C0B" w:themeColor="accent2" w:themeShade="80"/>
                <w:sz w:val="32"/>
                <w:szCs w:val="32"/>
              </w:rPr>
            </w:pPr>
            <w:r>
              <w:rPr>
                <w:color w:val="833C0B" w:themeColor="accent2" w:themeShade="80"/>
                <w:sz w:val="32"/>
                <w:szCs w:val="32"/>
              </w:rPr>
              <w:t>Have a go at the chocolate based maths sheets on the website</w:t>
            </w:r>
          </w:p>
        </w:tc>
        <w:tc>
          <w:tcPr>
            <w:tcW w:w="3487" w:type="dxa"/>
          </w:tcPr>
          <w:p w:rsidR="006F0DE2" w:rsidRPr="006F0DE2" w:rsidRDefault="006F0DE2" w:rsidP="006F0DE2">
            <w:pPr>
              <w:pStyle w:val="ListParagraph"/>
              <w:ind w:left="0"/>
              <w:rPr>
                <w:color w:val="833C0B" w:themeColor="accent2" w:themeShade="80"/>
                <w:sz w:val="32"/>
                <w:szCs w:val="32"/>
              </w:rPr>
            </w:pPr>
            <w:r>
              <w:rPr>
                <w:color w:val="833C0B" w:themeColor="accent2" w:themeShade="80"/>
                <w:sz w:val="32"/>
                <w:szCs w:val="32"/>
              </w:rPr>
              <w:t>Write 5 word problems involving chocolate. Remember to include +, -, x and division.</w:t>
            </w:r>
          </w:p>
        </w:tc>
        <w:tc>
          <w:tcPr>
            <w:tcW w:w="3487" w:type="dxa"/>
          </w:tcPr>
          <w:p w:rsidR="006F0DE2" w:rsidRPr="006F0DE2" w:rsidRDefault="006F0DE2" w:rsidP="006F0DE2">
            <w:pPr>
              <w:pStyle w:val="ListParagraph"/>
              <w:ind w:left="0"/>
              <w:rPr>
                <w:color w:val="833C0B" w:themeColor="accent2" w:themeShade="80"/>
                <w:sz w:val="32"/>
                <w:szCs w:val="32"/>
              </w:rPr>
            </w:pPr>
            <w:r>
              <w:rPr>
                <w:color w:val="833C0B" w:themeColor="accent2" w:themeShade="80"/>
                <w:sz w:val="32"/>
                <w:szCs w:val="32"/>
              </w:rPr>
              <w:t xml:space="preserve">Read a book that involves chocolate and write a book review about it. </w:t>
            </w:r>
          </w:p>
        </w:tc>
        <w:tc>
          <w:tcPr>
            <w:tcW w:w="3487" w:type="dxa"/>
          </w:tcPr>
          <w:p w:rsidR="006F0DE2" w:rsidRDefault="006F0DE2" w:rsidP="006F0DE2">
            <w:pPr>
              <w:pStyle w:val="ListParagraph"/>
              <w:ind w:left="0"/>
              <w:rPr>
                <w:color w:val="833C0B" w:themeColor="accent2" w:themeShade="80"/>
                <w:sz w:val="32"/>
                <w:szCs w:val="32"/>
              </w:rPr>
            </w:pPr>
            <w:r>
              <w:rPr>
                <w:color w:val="833C0B" w:themeColor="accent2" w:themeShade="80"/>
                <w:sz w:val="32"/>
                <w:szCs w:val="32"/>
              </w:rPr>
              <w:t xml:space="preserve">Thinking about Charlie and the Chocolate Factory </w:t>
            </w:r>
            <w:bookmarkStart w:id="0" w:name="_GoBack"/>
            <w:bookmarkEnd w:id="0"/>
          </w:p>
          <w:p w:rsidR="006F0DE2" w:rsidRDefault="006F0DE2" w:rsidP="006F0DE2">
            <w:pPr>
              <w:pStyle w:val="ListParagraph"/>
              <w:numPr>
                <w:ilvl w:val="0"/>
                <w:numId w:val="3"/>
              </w:numPr>
              <w:rPr>
                <w:color w:val="833C0B" w:themeColor="accent2" w:themeShade="80"/>
                <w:sz w:val="32"/>
                <w:szCs w:val="32"/>
              </w:rPr>
            </w:pPr>
            <w:r>
              <w:rPr>
                <w:color w:val="833C0B" w:themeColor="accent2" w:themeShade="80"/>
                <w:sz w:val="32"/>
                <w:szCs w:val="32"/>
              </w:rPr>
              <w:t>Write a description of your chocolate factory</w:t>
            </w:r>
          </w:p>
          <w:p w:rsidR="006F0DE2" w:rsidRDefault="006F0DE2" w:rsidP="006F0DE2">
            <w:pPr>
              <w:pStyle w:val="ListParagraph"/>
              <w:numPr>
                <w:ilvl w:val="0"/>
                <w:numId w:val="3"/>
              </w:numPr>
              <w:rPr>
                <w:color w:val="833C0B" w:themeColor="accent2" w:themeShade="80"/>
                <w:sz w:val="32"/>
                <w:szCs w:val="32"/>
              </w:rPr>
            </w:pPr>
            <w:r>
              <w:rPr>
                <w:color w:val="833C0B" w:themeColor="accent2" w:themeShade="80"/>
                <w:sz w:val="32"/>
                <w:szCs w:val="32"/>
              </w:rPr>
              <w:t>Write a modern day version of the story</w:t>
            </w:r>
          </w:p>
          <w:p w:rsidR="006F0DE2" w:rsidRPr="006F0DE2" w:rsidRDefault="006F0DE2" w:rsidP="006F0DE2">
            <w:pPr>
              <w:pStyle w:val="ListParagraph"/>
              <w:numPr>
                <w:ilvl w:val="0"/>
                <w:numId w:val="3"/>
              </w:numPr>
              <w:rPr>
                <w:color w:val="833C0B" w:themeColor="accent2" w:themeShade="80"/>
                <w:sz w:val="32"/>
                <w:szCs w:val="32"/>
              </w:rPr>
            </w:pPr>
            <w:r>
              <w:rPr>
                <w:color w:val="833C0B" w:themeColor="accent2" w:themeShade="80"/>
                <w:sz w:val="32"/>
                <w:szCs w:val="32"/>
              </w:rPr>
              <w:t>Think about the ending, re write it as if one</w:t>
            </w:r>
            <w:r w:rsidR="00B75BC8">
              <w:rPr>
                <w:color w:val="833C0B" w:themeColor="accent2" w:themeShade="80"/>
                <w:sz w:val="32"/>
                <w:szCs w:val="32"/>
              </w:rPr>
              <w:t xml:space="preserve"> of the other characters had gone in</w:t>
            </w:r>
            <w:r>
              <w:rPr>
                <w:color w:val="833C0B" w:themeColor="accent2" w:themeShade="80"/>
                <w:sz w:val="32"/>
                <w:szCs w:val="32"/>
              </w:rPr>
              <w:t xml:space="preserve">to the elevator, not Charlie.  </w:t>
            </w:r>
          </w:p>
        </w:tc>
      </w:tr>
    </w:tbl>
    <w:p w:rsidR="00842AAD" w:rsidRPr="006F0DE2" w:rsidRDefault="00842AAD" w:rsidP="006F0DE2">
      <w:pPr>
        <w:pStyle w:val="ListParagraph"/>
        <w:rPr>
          <w:color w:val="833C0B" w:themeColor="accent2" w:themeShade="80"/>
          <w:sz w:val="56"/>
        </w:rPr>
      </w:pPr>
    </w:p>
    <w:sectPr w:rsidR="00842AAD" w:rsidRPr="006F0DE2" w:rsidSect="006F0DE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83" type="#_x0000_t75" style="width:900pt;height:900pt;visibility:visible;mso-wrap-style:square" o:bullet="t">
        <v:imagedata r:id="rId1" o:title=""/>
      </v:shape>
    </w:pict>
  </w:numPicBullet>
  <w:numPicBullet w:numPicBulletId="1">
    <w:pict>
      <v:shape id="_x0000_i1084" type="#_x0000_t75" style="width:131.25pt;height:131.25pt;visibility:visible;mso-wrap-style:square" o:bullet="t">
        <v:imagedata r:id="rId2" o:title=""/>
      </v:shape>
    </w:pict>
  </w:numPicBullet>
  <w:abstractNum w:abstractNumId="0" w15:restartNumberingAfterBreak="0">
    <w:nsid w:val="4F507F9C"/>
    <w:multiLevelType w:val="hybridMultilevel"/>
    <w:tmpl w:val="B6067D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8A4319"/>
    <w:multiLevelType w:val="hybridMultilevel"/>
    <w:tmpl w:val="A71C4E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D74409"/>
    <w:multiLevelType w:val="hybridMultilevel"/>
    <w:tmpl w:val="A1106574"/>
    <w:lvl w:ilvl="0" w:tplc="A8C4FE2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C0235F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12A39B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5C8F81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568435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E40CEB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29619A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EA4F29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E2A250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0DE2"/>
    <w:rsid w:val="00287428"/>
    <w:rsid w:val="004E7617"/>
    <w:rsid w:val="006F0DE2"/>
    <w:rsid w:val="00842AAD"/>
    <w:rsid w:val="00B75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9D8279"/>
  <w15:chartTrackingRefBased/>
  <w15:docId w15:val="{AEBE3E61-4AE5-42A4-BDD4-53D83B71F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0DE2"/>
    <w:pPr>
      <w:ind w:left="720"/>
      <w:contextualSpacing/>
    </w:pPr>
  </w:style>
  <w:style w:type="table" w:styleId="TableGrid">
    <w:name w:val="Table Grid"/>
    <w:basedOn w:val="TableNormal"/>
    <w:uiPriority w:val="39"/>
    <w:rsid w:val="006F0D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F0DE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sciencemadesimple.co.uk/curriculum-blogs/geology-blogs/geology-rocks-the-choc-cycl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154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Wakefield</dc:creator>
  <cp:keywords/>
  <dc:description/>
  <cp:lastModifiedBy>Laura Wakefield</cp:lastModifiedBy>
  <cp:revision>2</cp:revision>
  <dcterms:created xsi:type="dcterms:W3CDTF">2020-04-06T07:28:00Z</dcterms:created>
  <dcterms:modified xsi:type="dcterms:W3CDTF">2020-04-06T07:47:00Z</dcterms:modified>
</cp:coreProperties>
</file>